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E6" w:rsidRDefault="00B470E6">
      <w:pPr>
        <w:rPr>
          <w:rFonts w:ascii="Arial" w:hAnsi="Arial" w:cs="Arial"/>
          <w:b/>
          <w:sz w:val="22"/>
          <w:szCs w:val="22"/>
        </w:rPr>
      </w:pPr>
    </w:p>
    <w:p w:rsidR="00B470E6" w:rsidRDefault="00C1573A" w:rsidP="00D0706A">
      <w:pPr>
        <w:ind w:left="1985"/>
        <w:rPr>
          <w:rFonts w:ascii="Arial" w:hAnsi="Arial" w:cs="Arial"/>
          <w:b/>
          <w:sz w:val="22"/>
          <w:szCs w:val="22"/>
        </w:rPr>
      </w:pPr>
      <w:r>
        <w:t xml:space="preserve">     </w:t>
      </w:r>
      <w:r w:rsidR="00B65D11">
        <w:rPr>
          <w:noProof/>
        </w:rPr>
        <w:drawing>
          <wp:inline distT="0" distB="0" distL="0" distR="0">
            <wp:extent cx="2790825" cy="390525"/>
            <wp:effectExtent l="19050" t="0" r="952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06A" w:rsidRDefault="00D0706A">
      <w:pPr>
        <w:jc w:val="center"/>
        <w:rPr>
          <w:rFonts w:ascii="Arial" w:hAnsi="Arial" w:cs="Arial"/>
          <w:b/>
          <w:sz w:val="22"/>
          <w:szCs w:val="22"/>
        </w:rPr>
      </w:pPr>
    </w:p>
    <w:p w:rsidR="00905BD4" w:rsidRDefault="00905BD4" w:rsidP="00905BD4">
      <w:pPr>
        <w:jc w:val="center"/>
        <w:rPr>
          <w:rFonts w:ascii="Arial" w:hAnsi="Arial" w:cs="Arial"/>
          <w:b/>
          <w:sz w:val="22"/>
          <w:szCs w:val="22"/>
        </w:rPr>
      </w:pPr>
      <w:r w:rsidRPr="00A8635B">
        <w:rPr>
          <w:rFonts w:ascii="Arial" w:hAnsi="Arial" w:cs="Arial"/>
          <w:b/>
          <w:sz w:val="22"/>
          <w:szCs w:val="22"/>
        </w:rPr>
        <w:t xml:space="preserve">Summary of minutes </w:t>
      </w:r>
      <w:r>
        <w:rPr>
          <w:rFonts w:ascii="Arial" w:hAnsi="Arial" w:cs="Arial"/>
          <w:b/>
          <w:sz w:val="22"/>
          <w:szCs w:val="22"/>
        </w:rPr>
        <w:t xml:space="preserve">from the meeting of the </w:t>
      </w:r>
      <w:r w:rsidRPr="00A8635B">
        <w:rPr>
          <w:rFonts w:ascii="Arial" w:hAnsi="Arial" w:cs="Arial"/>
          <w:b/>
          <w:sz w:val="22"/>
          <w:szCs w:val="22"/>
        </w:rPr>
        <w:t>Partnerships for Schools</w:t>
      </w:r>
      <w:r>
        <w:rPr>
          <w:rFonts w:ascii="Arial" w:hAnsi="Arial" w:cs="Arial"/>
          <w:b/>
          <w:sz w:val="22"/>
          <w:szCs w:val="22"/>
        </w:rPr>
        <w:t xml:space="preserve"> Board on </w:t>
      </w:r>
    </w:p>
    <w:p w:rsidR="00905BD4" w:rsidRPr="00C1573A" w:rsidRDefault="00905BD4" w:rsidP="00905BD4">
      <w:pPr>
        <w:jc w:val="center"/>
        <w:rPr>
          <w:rFonts w:ascii="Arial" w:hAnsi="Arial" w:cs="Arial"/>
          <w:sz w:val="22"/>
          <w:szCs w:val="22"/>
        </w:rPr>
      </w:pPr>
      <w:r w:rsidRPr="00A8635B">
        <w:rPr>
          <w:rFonts w:ascii="Arial" w:hAnsi="Arial" w:cs="Arial"/>
          <w:b/>
          <w:sz w:val="22"/>
          <w:szCs w:val="22"/>
        </w:rPr>
        <w:t>2</w:t>
      </w:r>
      <w:r w:rsidR="00A25C1C">
        <w:rPr>
          <w:rFonts w:ascii="Arial" w:hAnsi="Arial" w:cs="Arial"/>
          <w:b/>
          <w:sz w:val="22"/>
          <w:szCs w:val="22"/>
        </w:rPr>
        <w:t xml:space="preserve">3 March </w:t>
      </w:r>
      <w:r w:rsidRPr="00A8635B">
        <w:rPr>
          <w:rFonts w:ascii="Arial" w:hAnsi="Arial" w:cs="Arial"/>
          <w:b/>
          <w:sz w:val="22"/>
          <w:szCs w:val="22"/>
        </w:rPr>
        <w:t>2011</w:t>
      </w:r>
    </w:p>
    <w:p w:rsidR="00B470E6" w:rsidRDefault="00B470E6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A25C1C" w:rsidRDefault="00A25C1C" w:rsidP="00A25C1C">
      <w:pPr>
        <w:rPr>
          <w:rFonts w:ascii="Arial" w:hAnsi="Arial" w:cs="Arial"/>
          <w:b/>
          <w:sz w:val="22"/>
          <w:szCs w:val="22"/>
        </w:rPr>
      </w:pPr>
    </w:p>
    <w:p w:rsidR="00A25C1C" w:rsidRDefault="00A25C1C" w:rsidP="00A25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Michael Grabiner (Chair)</w:t>
      </w:r>
    </w:p>
    <w:p w:rsidR="00A25C1C" w:rsidRDefault="00A25C1C" w:rsidP="00A25C1C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Richard Baldwin </w:t>
      </w:r>
    </w:p>
    <w:p w:rsidR="00A25C1C" w:rsidRDefault="00A25C1C" w:rsidP="00A25C1C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Christine Davies</w:t>
      </w:r>
    </w:p>
    <w:p w:rsidR="00A25C1C" w:rsidRDefault="00A25C1C" w:rsidP="00A25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Erica Pienaar </w:t>
      </w:r>
    </w:p>
    <w:p w:rsidR="00A25C1C" w:rsidRDefault="00A25C1C" w:rsidP="00A25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Brian Rigby </w:t>
      </w:r>
    </w:p>
    <w:p w:rsidR="00A25C1C" w:rsidRDefault="00A25C1C" w:rsidP="00A25C1C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 Smith</w:t>
      </w:r>
    </w:p>
    <w:p w:rsidR="00A25C1C" w:rsidRPr="00D5756D" w:rsidRDefault="00A25C1C" w:rsidP="00A25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Tim Byles (ex-officio)</w:t>
      </w:r>
    </w:p>
    <w:p w:rsidR="00A25C1C" w:rsidRDefault="00A25C1C" w:rsidP="00A25C1C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25C1C" w:rsidRPr="001F5BA0" w:rsidRDefault="00A25C1C" w:rsidP="00A25C1C">
      <w:pPr>
        <w:rPr>
          <w:rFonts w:ascii="Arial" w:hAnsi="Arial" w:cs="Arial"/>
          <w:i/>
          <w:color w:val="000000"/>
          <w:sz w:val="22"/>
          <w:szCs w:val="22"/>
        </w:rPr>
      </w:pPr>
      <w:r w:rsidRPr="00BD6847">
        <w:rPr>
          <w:rFonts w:ascii="Arial" w:hAnsi="Arial" w:cs="Arial"/>
          <w:b/>
          <w:color w:val="000000"/>
          <w:sz w:val="22"/>
          <w:szCs w:val="22"/>
        </w:rPr>
        <w:t>Observers</w:t>
      </w:r>
      <w:r w:rsidRPr="00BD6847">
        <w:rPr>
          <w:rFonts w:ascii="Arial" w:hAnsi="Arial" w:cs="Arial"/>
          <w:b/>
          <w:color w:val="000000"/>
          <w:sz w:val="22"/>
          <w:szCs w:val="22"/>
        </w:rPr>
        <w:tab/>
      </w:r>
      <w:r w:rsidRPr="00BD6847">
        <w:rPr>
          <w:rFonts w:ascii="Arial" w:hAnsi="Arial" w:cs="Arial"/>
          <w:color w:val="000000"/>
          <w:sz w:val="22"/>
          <w:szCs w:val="22"/>
        </w:rPr>
        <w:tab/>
      </w:r>
      <w:r w:rsidRPr="00BD6847"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Stuart Miller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>DfE</w:t>
      </w:r>
    </w:p>
    <w:p w:rsidR="00A25C1C" w:rsidRPr="002D6C45" w:rsidRDefault="00A25C1C" w:rsidP="00A25C1C">
      <w:pPr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 w:rsidRPr="00BD6847">
        <w:rPr>
          <w:rFonts w:ascii="Arial" w:hAnsi="Arial" w:cs="Arial"/>
          <w:i/>
          <w:color w:val="000000"/>
          <w:sz w:val="22"/>
          <w:szCs w:val="22"/>
        </w:rPr>
        <w:tab/>
      </w:r>
      <w:r w:rsidRPr="00BD6847">
        <w:rPr>
          <w:rFonts w:ascii="Arial" w:hAnsi="Arial" w:cs="Arial"/>
          <w:i/>
          <w:color w:val="000000"/>
          <w:sz w:val="22"/>
          <w:szCs w:val="22"/>
        </w:rPr>
        <w:tab/>
      </w:r>
      <w:r w:rsidRPr="00BD6847">
        <w:rPr>
          <w:rFonts w:ascii="Arial" w:hAnsi="Arial" w:cs="Arial"/>
          <w:i/>
          <w:color w:val="000000"/>
          <w:sz w:val="22"/>
          <w:szCs w:val="22"/>
        </w:rPr>
        <w:tab/>
      </w:r>
      <w:r w:rsidRPr="00BD6847">
        <w:rPr>
          <w:rFonts w:ascii="Arial" w:hAnsi="Arial" w:cs="Arial"/>
          <w:i/>
          <w:color w:val="000000"/>
          <w:sz w:val="22"/>
          <w:szCs w:val="22"/>
        </w:rPr>
        <w:tab/>
      </w:r>
    </w:p>
    <w:p w:rsidR="00A25C1C" w:rsidRPr="00ED5C57" w:rsidRDefault="00A25C1C" w:rsidP="00A25C1C">
      <w:pPr>
        <w:rPr>
          <w:rFonts w:ascii="Arial" w:hAnsi="Arial" w:cs="Arial"/>
          <w:b/>
          <w:i/>
          <w:sz w:val="22"/>
          <w:szCs w:val="22"/>
        </w:rPr>
      </w:pPr>
      <w:r w:rsidRPr="008425AA">
        <w:rPr>
          <w:rFonts w:ascii="Arial" w:hAnsi="Arial" w:cs="Arial"/>
          <w:b/>
          <w:sz w:val="22"/>
          <w:szCs w:val="22"/>
        </w:rPr>
        <w:t>In Attendance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D4EE6">
        <w:rPr>
          <w:rFonts w:ascii="Arial" w:hAnsi="Arial" w:cs="Arial"/>
          <w:sz w:val="22"/>
          <w:szCs w:val="22"/>
        </w:rPr>
        <w:t>Sal Wilson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PfS</w:t>
      </w:r>
    </w:p>
    <w:p w:rsidR="00A25C1C" w:rsidRDefault="00A25C1C" w:rsidP="00A25C1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DE0675">
        <w:rPr>
          <w:rFonts w:ascii="Arial" w:hAnsi="Arial" w:cs="Arial"/>
          <w:sz w:val="22"/>
          <w:szCs w:val="22"/>
        </w:rPr>
        <w:t>Paul Hackwell</w:t>
      </w:r>
      <w:r w:rsidRPr="00DE06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F45AE">
        <w:rPr>
          <w:rFonts w:ascii="Arial" w:hAnsi="Arial" w:cs="Arial"/>
          <w:i/>
          <w:sz w:val="22"/>
          <w:szCs w:val="22"/>
        </w:rPr>
        <w:t>PfS</w:t>
      </w:r>
    </w:p>
    <w:p w:rsidR="00A25C1C" w:rsidRDefault="00A25C1C" w:rsidP="00A25C1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Amy Leonard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PfS</w:t>
      </w:r>
    </w:p>
    <w:p w:rsidR="00A25C1C" w:rsidRDefault="00A25C1C" w:rsidP="00A25C1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4276">
        <w:rPr>
          <w:rFonts w:ascii="Arial" w:hAnsi="Arial" w:cs="Arial"/>
          <w:sz w:val="22"/>
          <w:szCs w:val="22"/>
        </w:rPr>
        <w:t>Colin Howell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PfS</w:t>
      </w:r>
    </w:p>
    <w:p w:rsidR="00A25C1C" w:rsidRPr="00693731" w:rsidRDefault="00A25C1C" w:rsidP="00A25C1C">
      <w:pPr>
        <w:ind w:left="2160" w:firstLine="720"/>
        <w:rPr>
          <w:rFonts w:ascii="Arial" w:hAnsi="Arial" w:cs="Arial"/>
          <w:i/>
          <w:color w:val="FF0000"/>
          <w:sz w:val="22"/>
          <w:szCs w:val="22"/>
        </w:rPr>
      </w:pPr>
      <w:r w:rsidRPr="00693731">
        <w:rPr>
          <w:rFonts w:ascii="Arial" w:hAnsi="Arial" w:cs="Arial"/>
          <w:i/>
          <w:color w:val="FF0000"/>
          <w:sz w:val="22"/>
          <w:szCs w:val="22"/>
        </w:rPr>
        <w:tab/>
      </w:r>
      <w:r w:rsidRPr="00693731">
        <w:rPr>
          <w:rFonts w:ascii="Arial" w:hAnsi="Arial" w:cs="Arial"/>
          <w:i/>
          <w:color w:val="FF0000"/>
          <w:sz w:val="22"/>
          <w:szCs w:val="22"/>
        </w:rPr>
        <w:tab/>
      </w:r>
      <w:r w:rsidRPr="00693731">
        <w:rPr>
          <w:rFonts w:ascii="Arial" w:hAnsi="Arial" w:cs="Arial"/>
          <w:i/>
          <w:color w:val="FF0000"/>
          <w:sz w:val="22"/>
          <w:szCs w:val="22"/>
        </w:rPr>
        <w:tab/>
      </w:r>
      <w:r w:rsidRPr="00693731">
        <w:rPr>
          <w:rFonts w:ascii="Arial" w:hAnsi="Arial" w:cs="Arial"/>
          <w:i/>
          <w:color w:val="FF0000"/>
          <w:sz w:val="22"/>
          <w:szCs w:val="22"/>
        </w:rPr>
        <w:tab/>
      </w:r>
    </w:p>
    <w:p w:rsidR="00A25C1C" w:rsidRDefault="00A25C1C" w:rsidP="00A25C1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Company Secretary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Charles Deighton-Fox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PfS</w:t>
      </w:r>
    </w:p>
    <w:p w:rsidR="00A25C1C" w:rsidRDefault="00A25C1C" w:rsidP="00A25C1C">
      <w:pPr>
        <w:rPr>
          <w:rFonts w:ascii="Arial" w:hAnsi="Arial" w:cs="Arial"/>
          <w:i/>
          <w:sz w:val="22"/>
          <w:szCs w:val="22"/>
        </w:rPr>
      </w:pPr>
    </w:p>
    <w:p w:rsidR="00A25C1C" w:rsidRDefault="00A25C1C" w:rsidP="00A25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Apologies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Stella Earnshaw </w:t>
      </w:r>
    </w:p>
    <w:p w:rsidR="00A25C1C" w:rsidRPr="001F5BA0" w:rsidRDefault="00A25C1C" w:rsidP="00A25C1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D6847">
        <w:rPr>
          <w:rFonts w:ascii="Arial" w:hAnsi="Arial" w:cs="Arial"/>
          <w:color w:val="000000"/>
          <w:sz w:val="22"/>
          <w:szCs w:val="22"/>
        </w:rPr>
        <w:t>Sarah Healey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>DfE</w:t>
      </w:r>
    </w:p>
    <w:p w:rsidR="00A25C1C" w:rsidRPr="008051AA" w:rsidRDefault="00A25C1C" w:rsidP="00A25C1C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Russell Andrews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4017">
        <w:rPr>
          <w:rFonts w:ascii="Arial" w:hAnsi="Arial" w:cs="Arial"/>
          <w:i/>
          <w:sz w:val="22"/>
          <w:szCs w:val="22"/>
        </w:rPr>
        <w:t>PfS</w:t>
      </w:r>
    </w:p>
    <w:p w:rsidR="00D37C67" w:rsidRDefault="00D37C67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470E6" w:rsidRDefault="00B470E6">
      <w:pPr>
        <w:rPr>
          <w:rFonts w:ascii="Arial" w:hAnsi="Arial" w:cs="Arial"/>
          <w:sz w:val="22"/>
          <w:szCs w:val="22"/>
        </w:rPr>
      </w:pPr>
    </w:p>
    <w:p w:rsidR="00B470E6" w:rsidRDefault="00B470E6">
      <w:pPr>
        <w:numPr>
          <w:ilvl w:val="0"/>
          <w:numId w:val="1"/>
        </w:numPr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Opening of meeting and declaration of Directors’ interests</w:t>
      </w:r>
    </w:p>
    <w:p w:rsidR="00B470E6" w:rsidRDefault="00B470E6">
      <w:pPr>
        <w:ind w:left="360"/>
        <w:rPr>
          <w:rFonts w:ascii="Arial" w:hAnsi="Arial" w:cs="Arial"/>
          <w:sz w:val="22"/>
          <w:szCs w:val="22"/>
        </w:rPr>
      </w:pPr>
    </w:p>
    <w:p w:rsidR="00715BC2" w:rsidRDefault="00B470E6" w:rsidP="00715BC2">
      <w:pPr>
        <w:numPr>
          <w:ilvl w:val="1"/>
          <w:numId w:val="2"/>
        </w:numPr>
        <w:tabs>
          <w:tab w:val="clear" w:pos="360"/>
        </w:tabs>
        <w:ind w:left="709" w:hanging="709"/>
        <w:rPr>
          <w:rFonts w:ascii="Arial" w:hAnsi="Arial" w:cs="Arial"/>
          <w:sz w:val="22"/>
          <w:szCs w:val="22"/>
        </w:rPr>
      </w:pPr>
      <w:r w:rsidRPr="00A25C1C">
        <w:rPr>
          <w:rFonts w:ascii="Arial" w:hAnsi="Arial" w:cs="Arial"/>
          <w:sz w:val="22"/>
          <w:szCs w:val="22"/>
        </w:rPr>
        <w:t xml:space="preserve">As a </w:t>
      </w:r>
      <w:r w:rsidR="00882BEF" w:rsidRPr="00A25C1C">
        <w:rPr>
          <w:rFonts w:ascii="Arial" w:hAnsi="Arial" w:cs="Arial"/>
          <w:sz w:val="22"/>
          <w:szCs w:val="22"/>
        </w:rPr>
        <w:t>quorum was present, the Chair</w:t>
      </w:r>
      <w:r w:rsidR="00E71773" w:rsidRPr="00A25C1C">
        <w:rPr>
          <w:rFonts w:ascii="Arial" w:hAnsi="Arial" w:cs="Arial"/>
          <w:sz w:val="22"/>
          <w:szCs w:val="22"/>
        </w:rPr>
        <w:t xml:space="preserve"> declared the meeting open</w:t>
      </w:r>
      <w:r w:rsidR="00A25C1C">
        <w:rPr>
          <w:rFonts w:ascii="Arial" w:hAnsi="Arial" w:cs="Arial"/>
          <w:sz w:val="22"/>
          <w:szCs w:val="22"/>
        </w:rPr>
        <w:t>.</w:t>
      </w:r>
    </w:p>
    <w:p w:rsidR="00A25C1C" w:rsidRPr="00A25C1C" w:rsidRDefault="00A25C1C" w:rsidP="00A25C1C">
      <w:pPr>
        <w:ind w:left="709"/>
        <w:rPr>
          <w:rFonts w:ascii="Arial" w:hAnsi="Arial" w:cs="Arial"/>
          <w:sz w:val="22"/>
          <w:szCs w:val="22"/>
        </w:rPr>
      </w:pPr>
    </w:p>
    <w:p w:rsidR="008764E5" w:rsidRPr="00A25C1C" w:rsidRDefault="00715BC2" w:rsidP="00A25C1C">
      <w:pPr>
        <w:numPr>
          <w:ilvl w:val="1"/>
          <w:numId w:val="2"/>
        </w:numPr>
        <w:tabs>
          <w:tab w:val="clear" w:pos="360"/>
        </w:tabs>
        <w:ind w:left="709" w:hanging="709"/>
        <w:rPr>
          <w:rFonts w:ascii="Arial" w:hAnsi="Arial" w:cs="Arial"/>
          <w:sz w:val="22"/>
          <w:szCs w:val="22"/>
        </w:rPr>
      </w:pPr>
      <w:r w:rsidRPr="00715BC2">
        <w:rPr>
          <w:rFonts w:ascii="Arial" w:hAnsi="Arial" w:cs="Arial"/>
          <w:sz w:val="22"/>
          <w:szCs w:val="22"/>
        </w:rPr>
        <w:t>No new interests were declared by Board members, observers or attendees.</w:t>
      </w:r>
    </w:p>
    <w:p w:rsidR="00715BC2" w:rsidRDefault="00715BC2" w:rsidP="00715BC2">
      <w:pPr>
        <w:ind w:left="709"/>
        <w:rPr>
          <w:rFonts w:ascii="Arial" w:hAnsi="Arial" w:cs="Arial"/>
          <w:sz w:val="22"/>
          <w:szCs w:val="22"/>
        </w:rPr>
      </w:pPr>
    </w:p>
    <w:p w:rsidR="002D5001" w:rsidRDefault="007345CC" w:rsidP="002D5001">
      <w:pPr>
        <w:numPr>
          <w:ilvl w:val="0"/>
          <w:numId w:val="1"/>
        </w:numPr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Minutes of </w:t>
      </w:r>
      <w:r w:rsidR="00817FEC">
        <w:rPr>
          <w:rFonts w:ascii="Arial" w:hAnsi="Arial" w:cs="Arial"/>
          <w:b/>
          <w:sz w:val="22"/>
          <w:szCs w:val="22"/>
        </w:rPr>
        <w:t xml:space="preserve">Board meeting </w:t>
      </w:r>
      <w:r>
        <w:rPr>
          <w:rFonts w:ascii="Arial" w:hAnsi="Arial" w:cs="Arial"/>
          <w:b/>
          <w:sz w:val="22"/>
          <w:szCs w:val="22"/>
        </w:rPr>
        <w:t xml:space="preserve">on </w:t>
      </w:r>
      <w:r w:rsidR="002A7DBE">
        <w:rPr>
          <w:rFonts w:ascii="Arial" w:hAnsi="Arial" w:cs="Arial"/>
          <w:b/>
          <w:sz w:val="22"/>
          <w:szCs w:val="22"/>
        </w:rPr>
        <w:t>2</w:t>
      </w:r>
      <w:r w:rsidR="00A25C1C">
        <w:rPr>
          <w:rFonts w:ascii="Arial" w:hAnsi="Arial" w:cs="Arial"/>
          <w:b/>
          <w:sz w:val="22"/>
          <w:szCs w:val="22"/>
        </w:rPr>
        <w:t xml:space="preserve">3 February </w:t>
      </w:r>
      <w:r>
        <w:rPr>
          <w:rFonts w:ascii="Arial" w:hAnsi="Arial" w:cs="Arial"/>
          <w:b/>
          <w:sz w:val="22"/>
          <w:szCs w:val="22"/>
        </w:rPr>
        <w:t>201</w:t>
      </w:r>
      <w:r w:rsidR="002A7DBE">
        <w:rPr>
          <w:rFonts w:ascii="Arial" w:hAnsi="Arial" w:cs="Arial"/>
          <w:b/>
          <w:sz w:val="22"/>
          <w:szCs w:val="22"/>
        </w:rPr>
        <w:t>1</w:t>
      </w:r>
      <w:r w:rsidR="00E36CEB">
        <w:rPr>
          <w:rFonts w:ascii="Arial" w:hAnsi="Arial" w:cs="Arial"/>
          <w:b/>
          <w:sz w:val="22"/>
          <w:szCs w:val="22"/>
        </w:rPr>
        <w:t xml:space="preserve"> </w:t>
      </w:r>
    </w:p>
    <w:p w:rsidR="002D5001" w:rsidRDefault="002D5001" w:rsidP="002D5001">
      <w:pPr>
        <w:rPr>
          <w:rFonts w:ascii="Arial" w:hAnsi="Arial" w:cs="Arial"/>
          <w:b/>
          <w:sz w:val="22"/>
          <w:szCs w:val="22"/>
        </w:rPr>
      </w:pPr>
    </w:p>
    <w:p w:rsidR="00E36CEB" w:rsidRPr="00D37C67" w:rsidRDefault="004B6C24" w:rsidP="00D37C67">
      <w:pPr>
        <w:numPr>
          <w:ilvl w:val="1"/>
          <w:numId w:val="5"/>
        </w:numPr>
        <w:ind w:left="709" w:hanging="709"/>
        <w:rPr>
          <w:rFonts w:ascii="Arial" w:hAnsi="Arial" w:cs="Arial"/>
          <w:sz w:val="22"/>
          <w:szCs w:val="22"/>
        </w:rPr>
      </w:pPr>
      <w:r w:rsidRPr="004B6C24">
        <w:rPr>
          <w:rFonts w:ascii="Arial" w:hAnsi="Arial" w:cs="Arial"/>
          <w:sz w:val="22"/>
          <w:szCs w:val="22"/>
        </w:rPr>
        <w:t>It was agreed that the minutes of the meeting</w:t>
      </w:r>
      <w:r w:rsidR="00817FEC">
        <w:rPr>
          <w:rFonts w:ascii="Arial" w:hAnsi="Arial" w:cs="Arial"/>
          <w:sz w:val="22"/>
          <w:szCs w:val="22"/>
        </w:rPr>
        <w:t xml:space="preserve"> on </w:t>
      </w:r>
      <w:r w:rsidR="002A7DBE">
        <w:rPr>
          <w:rFonts w:ascii="Arial" w:hAnsi="Arial" w:cs="Arial"/>
          <w:sz w:val="22"/>
          <w:szCs w:val="22"/>
        </w:rPr>
        <w:t>2</w:t>
      </w:r>
      <w:r w:rsidR="00A25C1C">
        <w:rPr>
          <w:rFonts w:ascii="Arial" w:hAnsi="Arial" w:cs="Arial"/>
          <w:sz w:val="22"/>
          <w:szCs w:val="22"/>
        </w:rPr>
        <w:t>3</w:t>
      </w:r>
      <w:r w:rsidR="00D37C67">
        <w:rPr>
          <w:rFonts w:ascii="Arial" w:hAnsi="Arial" w:cs="Arial"/>
          <w:sz w:val="22"/>
          <w:szCs w:val="22"/>
        </w:rPr>
        <w:t xml:space="preserve"> </w:t>
      </w:r>
      <w:r w:rsidR="00A25C1C">
        <w:rPr>
          <w:rFonts w:ascii="Arial" w:hAnsi="Arial" w:cs="Arial"/>
          <w:sz w:val="22"/>
          <w:szCs w:val="22"/>
        </w:rPr>
        <w:t xml:space="preserve">February </w:t>
      </w:r>
      <w:r w:rsidR="002A7DBE"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 xml:space="preserve"> </w:t>
      </w:r>
      <w:r w:rsidR="00715BC2">
        <w:rPr>
          <w:rFonts w:ascii="Arial" w:hAnsi="Arial" w:cs="Arial"/>
          <w:sz w:val="22"/>
          <w:szCs w:val="22"/>
        </w:rPr>
        <w:t>we</w:t>
      </w:r>
      <w:r w:rsidRPr="004B6C24">
        <w:rPr>
          <w:rFonts w:ascii="Arial" w:hAnsi="Arial" w:cs="Arial"/>
          <w:sz w:val="22"/>
          <w:szCs w:val="22"/>
        </w:rPr>
        <w:t>re a true and accurate record</w:t>
      </w:r>
      <w:r w:rsidR="00D37C67">
        <w:rPr>
          <w:rFonts w:ascii="Arial" w:hAnsi="Arial" w:cs="Arial"/>
          <w:sz w:val="22"/>
          <w:szCs w:val="22"/>
        </w:rPr>
        <w:t>.</w:t>
      </w:r>
      <w:r w:rsidR="00C7085D" w:rsidRPr="00D37C67">
        <w:rPr>
          <w:rFonts w:ascii="Arial" w:hAnsi="Arial" w:cs="Arial"/>
          <w:sz w:val="22"/>
          <w:szCs w:val="22"/>
        </w:rPr>
        <w:t xml:space="preserve">  </w:t>
      </w:r>
      <w:r w:rsidR="00D02746" w:rsidRPr="00D37C67">
        <w:rPr>
          <w:rFonts w:ascii="Arial" w:hAnsi="Arial" w:cs="Arial"/>
          <w:sz w:val="22"/>
          <w:szCs w:val="22"/>
        </w:rPr>
        <w:t xml:space="preserve">  </w:t>
      </w:r>
    </w:p>
    <w:p w:rsidR="00D73E65" w:rsidRDefault="00D73E65" w:rsidP="00CB5B36">
      <w:pPr>
        <w:pStyle w:val="ListParagraph"/>
        <w:rPr>
          <w:rFonts w:ascii="Arial" w:hAnsi="Arial" w:cs="Arial"/>
          <w:sz w:val="22"/>
          <w:szCs w:val="22"/>
        </w:rPr>
      </w:pPr>
    </w:p>
    <w:p w:rsidR="00B470E6" w:rsidRPr="00CE23C5" w:rsidRDefault="00D56B9E" w:rsidP="00B526D1">
      <w:pPr>
        <w:numPr>
          <w:ilvl w:val="0"/>
          <w:numId w:val="1"/>
        </w:numPr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Actions and m</w:t>
      </w:r>
      <w:r w:rsidR="003D5235">
        <w:rPr>
          <w:rFonts w:ascii="Arial" w:hAnsi="Arial" w:cs="Arial"/>
          <w:b/>
          <w:sz w:val="22"/>
          <w:szCs w:val="22"/>
        </w:rPr>
        <w:t xml:space="preserve">atters arising of meeting on </w:t>
      </w:r>
      <w:r w:rsidR="002A7DBE">
        <w:rPr>
          <w:rFonts w:ascii="Arial" w:hAnsi="Arial" w:cs="Arial"/>
          <w:b/>
          <w:sz w:val="22"/>
          <w:szCs w:val="22"/>
        </w:rPr>
        <w:t>2</w:t>
      </w:r>
      <w:r w:rsidR="00A25C1C">
        <w:rPr>
          <w:rFonts w:ascii="Arial" w:hAnsi="Arial" w:cs="Arial"/>
          <w:b/>
          <w:sz w:val="22"/>
          <w:szCs w:val="22"/>
        </w:rPr>
        <w:t xml:space="preserve">3 February </w:t>
      </w:r>
      <w:r w:rsidR="002A7DBE">
        <w:rPr>
          <w:rFonts w:ascii="Arial" w:hAnsi="Arial" w:cs="Arial"/>
          <w:b/>
          <w:sz w:val="22"/>
          <w:szCs w:val="22"/>
        </w:rPr>
        <w:t>2011</w:t>
      </w:r>
    </w:p>
    <w:p w:rsidR="00FF018B" w:rsidRPr="00153D5F" w:rsidRDefault="00847405" w:rsidP="00153D5F">
      <w:pPr>
        <w:rPr>
          <w:rFonts w:ascii="Arial" w:hAnsi="Arial" w:cs="Arial"/>
          <w:sz w:val="22"/>
          <w:szCs w:val="22"/>
        </w:rPr>
      </w:pPr>
      <w:r w:rsidRPr="00153D5F">
        <w:rPr>
          <w:rFonts w:ascii="Arial" w:hAnsi="Arial" w:cs="Arial"/>
          <w:sz w:val="22"/>
          <w:szCs w:val="22"/>
        </w:rPr>
        <w:t xml:space="preserve">  </w:t>
      </w:r>
    </w:p>
    <w:p w:rsidR="007A357A" w:rsidRDefault="007A357A" w:rsidP="00DF0B4F">
      <w:pPr>
        <w:numPr>
          <w:ilvl w:val="1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153D5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ll </w:t>
      </w:r>
      <w:r w:rsidR="003D5235">
        <w:rPr>
          <w:rFonts w:ascii="Arial" w:hAnsi="Arial" w:cs="Arial"/>
          <w:sz w:val="22"/>
          <w:szCs w:val="22"/>
        </w:rPr>
        <w:t>forward actions are complete</w:t>
      </w:r>
      <w:r w:rsidR="00E34322">
        <w:rPr>
          <w:rFonts w:ascii="Arial" w:hAnsi="Arial" w:cs="Arial"/>
          <w:sz w:val="22"/>
          <w:szCs w:val="22"/>
        </w:rPr>
        <w:t>.</w:t>
      </w:r>
      <w:r w:rsidR="00A25C1C">
        <w:rPr>
          <w:rFonts w:ascii="Arial" w:hAnsi="Arial" w:cs="Arial"/>
          <w:sz w:val="22"/>
          <w:szCs w:val="22"/>
        </w:rPr>
        <w:t xml:space="preserve"> </w:t>
      </w:r>
    </w:p>
    <w:p w:rsidR="00733082" w:rsidRPr="00E34322" w:rsidRDefault="00733082" w:rsidP="00E34322">
      <w:pPr>
        <w:ind w:left="360"/>
        <w:rPr>
          <w:rFonts w:ascii="Arial" w:hAnsi="Arial" w:cs="Arial"/>
          <w:sz w:val="22"/>
          <w:szCs w:val="22"/>
        </w:rPr>
      </w:pPr>
    </w:p>
    <w:p w:rsidR="002439E5" w:rsidRDefault="0079569A" w:rsidP="002439E5">
      <w:pPr>
        <w:numPr>
          <w:ilvl w:val="0"/>
          <w:numId w:val="1"/>
        </w:numPr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Matters arising (not covered elsewhere)</w:t>
      </w:r>
    </w:p>
    <w:p w:rsidR="009F6390" w:rsidRDefault="009F6390" w:rsidP="0060770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79569A" w:rsidRDefault="0079569A" w:rsidP="0079569A">
      <w:pPr>
        <w:numPr>
          <w:ilvl w:val="1"/>
          <w:numId w:val="7"/>
        </w:numPr>
        <w:ind w:left="709" w:hanging="709"/>
        <w:rPr>
          <w:rFonts w:ascii="Arial" w:hAnsi="Arial" w:cs="Arial"/>
          <w:sz w:val="22"/>
          <w:szCs w:val="22"/>
        </w:rPr>
      </w:pPr>
      <w:r w:rsidRPr="0079569A">
        <w:rPr>
          <w:rFonts w:ascii="Arial" w:hAnsi="Arial" w:cs="Arial"/>
          <w:sz w:val="22"/>
          <w:szCs w:val="22"/>
        </w:rPr>
        <w:t>There were no matters arising not covered elsewhere.</w:t>
      </w:r>
    </w:p>
    <w:p w:rsidR="007E4A34" w:rsidRPr="00334701" w:rsidRDefault="007E4A34" w:rsidP="0079569A">
      <w:pPr>
        <w:ind w:left="709"/>
        <w:rPr>
          <w:rFonts w:ascii="Arial" w:hAnsi="Arial" w:cs="Arial"/>
          <w:sz w:val="22"/>
          <w:szCs w:val="22"/>
        </w:rPr>
      </w:pPr>
    </w:p>
    <w:p w:rsidR="00DE0D64" w:rsidRDefault="003C032E" w:rsidP="00DE0D64">
      <w:pPr>
        <w:numPr>
          <w:ilvl w:val="0"/>
          <w:numId w:val="1"/>
        </w:numPr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Chief Executive’s Report to the Board</w:t>
      </w:r>
    </w:p>
    <w:p w:rsidR="00ED315B" w:rsidRDefault="00ED315B" w:rsidP="00ED315B">
      <w:pPr>
        <w:rPr>
          <w:rFonts w:ascii="Arial" w:hAnsi="Arial" w:cs="Arial"/>
          <w:b/>
          <w:sz w:val="22"/>
          <w:szCs w:val="22"/>
        </w:rPr>
      </w:pPr>
    </w:p>
    <w:p w:rsidR="00ED315B" w:rsidRPr="00570EAD" w:rsidRDefault="00ED315B" w:rsidP="00ED315B">
      <w:pPr>
        <w:rPr>
          <w:rFonts w:ascii="Arial" w:hAnsi="Arial" w:cs="Arial"/>
          <w:sz w:val="22"/>
          <w:szCs w:val="22"/>
        </w:rPr>
      </w:pPr>
      <w:r w:rsidRPr="00DE0D64">
        <w:rPr>
          <w:rFonts w:ascii="Arial" w:hAnsi="Arial" w:cs="Arial"/>
          <w:sz w:val="22"/>
          <w:szCs w:val="22"/>
        </w:rPr>
        <w:t>The following key points were noted fr</w:t>
      </w:r>
      <w:r>
        <w:rPr>
          <w:rFonts w:ascii="Arial" w:hAnsi="Arial" w:cs="Arial"/>
          <w:sz w:val="22"/>
          <w:szCs w:val="22"/>
        </w:rPr>
        <w:t>om the Chief Executive’s report:</w:t>
      </w:r>
    </w:p>
    <w:p w:rsidR="00ED315B" w:rsidRDefault="00ED315B" w:rsidP="00ED315B">
      <w:pPr>
        <w:rPr>
          <w:rFonts w:ascii="Arial" w:hAnsi="Arial" w:cs="Arial"/>
          <w:b/>
          <w:sz w:val="22"/>
          <w:szCs w:val="22"/>
        </w:rPr>
      </w:pPr>
    </w:p>
    <w:p w:rsidR="00222C22" w:rsidRDefault="00222C22" w:rsidP="00222C2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ab/>
      </w:r>
      <w:r w:rsidRPr="00B662AB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e PfS corporate risk register was discussed.  </w:t>
      </w:r>
    </w:p>
    <w:p w:rsidR="00222C22" w:rsidRDefault="00222C22" w:rsidP="00222C22">
      <w:pPr>
        <w:ind w:left="709" w:hanging="709"/>
        <w:rPr>
          <w:rFonts w:ascii="Arial" w:hAnsi="Arial" w:cs="Arial"/>
          <w:sz w:val="22"/>
          <w:szCs w:val="22"/>
        </w:rPr>
      </w:pPr>
    </w:p>
    <w:p w:rsidR="00222C22" w:rsidRDefault="00222C22" w:rsidP="00222C2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 xml:space="preserve">Work </w:t>
      </w:r>
      <w:r w:rsidR="00A25C1C">
        <w:rPr>
          <w:rFonts w:ascii="Arial" w:hAnsi="Arial" w:cs="Arial"/>
          <w:sz w:val="22"/>
          <w:szCs w:val="22"/>
        </w:rPr>
        <w:t xml:space="preserve">continues to </w:t>
      </w:r>
      <w:r>
        <w:rPr>
          <w:rFonts w:ascii="Arial" w:hAnsi="Arial" w:cs="Arial"/>
          <w:sz w:val="22"/>
          <w:szCs w:val="22"/>
        </w:rPr>
        <w:t xml:space="preserve">realise the efficiency savings in continuing BSF projects.  </w:t>
      </w:r>
    </w:p>
    <w:p w:rsidR="00A25C1C" w:rsidRDefault="00A25C1C" w:rsidP="00222C22">
      <w:pPr>
        <w:ind w:left="709" w:hanging="709"/>
        <w:rPr>
          <w:rFonts w:ascii="Arial" w:hAnsi="Arial" w:cs="Arial"/>
          <w:sz w:val="22"/>
          <w:szCs w:val="22"/>
        </w:rPr>
      </w:pPr>
    </w:p>
    <w:p w:rsidR="00222C22" w:rsidRDefault="00222C22" w:rsidP="00222C2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</w:t>
      </w:r>
      <w:r w:rsidR="00A25C1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887E08">
        <w:rPr>
          <w:rFonts w:ascii="Arial" w:hAnsi="Arial" w:cs="Arial"/>
          <w:sz w:val="22"/>
          <w:szCs w:val="22"/>
        </w:rPr>
        <w:t xml:space="preserve">Progress on the BSF, academies, Free Schools and other capital programmes was provided.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A25C1C" w:rsidRDefault="00A25C1C" w:rsidP="00222C22">
      <w:pPr>
        <w:ind w:left="709" w:hanging="709"/>
        <w:rPr>
          <w:rFonts w:ascii="Arial" w:hAnsi="Arial" w:cs="Arial"/>
          <w:sz w:val="22"/>
          <w:szCs w:val="22"/>
        </w:rPr>
      </w:pPr>
    </w:p>
    <w:p w:rsidR="00E955A9" w:rsidRDefault="00222C22" w:rsidP="00222C2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2F20D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An update was provided regarding the disposal of BSFI.</w:t>
      </w:r>
      <w:r w:rsidR="002F20D6">
        <w:rPr>
          <w:rFonts w:ascii="Arial" w:hAnsi="Arial" w:cs="Arial"/>
          <w:sz w:val="22"/>
          <w:szCs w:val="22"/>
        </w:rPr>
        <w:t xml:space="preserve">  The sale has now been formally launched to the market, which is being managed by KPMG.  Indicative offers are expected to be submitted by early April 2011. </w:t>
      </w:r>
      <w:r w:rsidR="00CB6784">
        <w:rPr>
          <w:rFonts w:ascii="Arial" w:hAnsi="Arial" w:cs="Arial"/>
          <w:sz w:val="22"/>
          <w:szCs w:val="22"/>
        </w:rPr>
        <w:t xml:space="preserve">  </w:t>
      </w:r>
    </w:p>
    <w:p w:rsidR="002F20D6" w:rsidRDefault="002F20D6" w:rsidP="00222C22">
      <w:pPr>
        <w:ind w:left="709" w:hanging="709"/>
        <w:rPr>
          <w:rFonts w:ascii="Arial" w:hAnsi="Arial" w:cs="Arial"/>
          <w:sz w:val="22"/>
          <w:szCs w:val="22"/>
        </w:rPr>
      </w:pPr>
    </w:p>
    <w:p w:rsidR="002B5E04" w:rsidRDefault="002F20D6" w:rsidP="00222C2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</w:t>
      </w:r>
      <w:r>
        <w:rPr>
          <w:rFonts w:ascii="Arial" w:hAnsi="Arial" w:cs="Arial"/>
          <w:sz w:val="22"/>
          <w:szCs w:val="22"/>
        </w:rPr>
        <w:tab/>
      </w:r>
      <w:r w:rsidR="007C4BD3">
        <w:rPr>
          <w:rFonts w:ascii="Arial" w:hAnsi="Arial" w:cs="Arial"/>
          <w:sz w:val="22"/>
          <w:szCs w:val="22"/>
        </w:rPr>
        <w:t xml:space="preserve">Approval has been given by the Department for Education’s Star Chamber to proceed with changes to the School Capacity Collection for 2011-12.  The Pupil Place Planning Team is currently working on the specification for the new survey. </w:t>
      </w:r>
    </w:p>
    <w:p w:rsidR="002B5E04" w:rsidRDefault="002B5E04" w:rsidP="00222C22">
      <w:pPr>
        <w:ind w:left="709" w:hanging="709"/>
        <w:rPr>
          <w:rFonts w:ascii="Arial" w:hAnsi="Arial" w:cs="Arial"/>
          <w:sz w:val="22"/>
          <w:szCs w:val="22"/>
        </w:rPr>
      </w:pPr>
    </w:p>
    <w:p w:rsidR="002B5E04" w:rsidRDefault="002B5E04" w:rsidP="00222C2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ab/>
        <w:t xml:space="preserve">Since the launch, interest in the Free Schools Kit increases.  Microsoft will be using PfS as a best practice case study for its cloud technology.  </w:t>
      </w:r>
    </w:p>
    <w:p w:rsidR="007C4BD3" w:rsidRDefault="007C4BD3" w:rsidP="00222C22">
      <w:pPr>
        <w:ind w:left="709" w:hanging="709"/>
        <w:rPr>
          <w:rFonts w:ascii="Arial" w:hAnsi="Arial" w:cs="Arial"/>
          <w:sz w:val="22"/>
          <w:szCs w:val="22"/>
        </w:rPr>
      </w:pPr>
    </w:p>
    <w:p w:rsidR="00222C22" w:rsidRDefault="007C4BD3" w:rsidP="00222C2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2B5E0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="00222C22">
        <w:rPr>
          <w:rFonts w:ascii="Arial" w:hAnsi="Arial" w:cs="Arial"/>
          <w:sz w:val="22"/>
          <w:szCs w:val="22"/>
        </w:rPr>
        <w:t>P</w:t>
      </w:r>
      <w:r w:rsidR="00222C22" w:rsidRPr="00706816">
        <w:rPr>
          <w:rFonts w:ascii="Arial" w:hAnsi="Arial" w:cs="Arial"/>
          <w:sz w:val="22"/>
          <w:szCs w:val="22"/>
        </w:rPr>
        <w:t>rogress continues with the Capital Review</w:t>
      </w:r>
      <w:r>
        <w:rPr>
          <w:rFonts w:ascii="Arial" w:hAnsi="Arial" w:cs="Arial"/>
          <w:sz w:val="22"/>
          <w:szCs w:val="22"/>
        </w:rPr>
        <w:t>.  It is a</w:t>
      </w:r>
      <w:r w:rsidR="0057001A">
        <w:rPr>
          <w:rFonts w:ascii="Arial" w:hAnsi="Arial" w:cs="Arial"/>
          <w:sz w:val="22"/>
          <w:szCs w:val="22"/>
        </w:rPr>
        <w:t xml:space="preserve">nticipated </w:t>
      </w:r>
      <w:r>
        <w:rPr>
          <w:rFonts w:ascii="Arial" w:hAnsi="Arial" w:cs="Arial"/>
          <w:sz w:val="22"/>
          <w:szCs w:val="22"/>
        </w:rPr>
        <w:t xml:space="preserve">that the Capital Review </w:t>
      </w:r>
      <w:r w:rsidR="0057001A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>r</w:t>
      </w:r>
      <w:r w:rsidR="0057001A">
        <w:rPr>
          <w:rFonts w:ascii="Arial" w:hAnsi="Arial" w:cs="Arial"/>
          <w:sz w:val="22"/>
          <w:szCs w:val="22"/>
        </w:rPr>
        <w:t xml:space="preserve">eport </w:t>
      </w:r>
      <w:r>
        <w:rPr>
          <w:rFonts w:ascii="Arial" w:hAnsi="Arial" w:cs="Arial"/>
          <w:sz w:val="22"/>
          <w:szCs w:val="22"/>
        </w:rPr>
        <w:t>by Easter</w:t>
      </w:r>
      <w:r w:rsidR="00222C22" w:rsidRPr="007068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7001A">
        <w:rPr>
          <w:rFonts w:ascii="Arial" w:hAnsi="Arial" w:cs="Arial"/>
          <w:sz w:val="22"/>
          <w:szCs w:val="22"/>
        </w:rPr>
        <w:t xml:space="preserve">  </w:t>
      </w:r>
      <w:r w:rsidR="00222C22">
        <w:rPr>
          <w:rFonts w:ascii="Arial" w:hAnsi="Arial" w:cs="Arial"/>
          <w:sz w:val="22"/>
          <w:szCs w:val="22"/>
        </w:rPr>
        <w:t xml:space="preserve">    </w:t>
      </w:r>
      <w:r w:rsidR="00222C22" w:rsidRPr="004078E7">
        <w:rPr>
          <w:rFonts w:ascii="Arial" w:hAnsi="Arial" w:cs="Arial"/>
          <w:sz w:val="22"/>
          <w:szCs w:val="22"/>
        </w:rPr>
        <w:t xml:space="preserve"> </w:t>
      </w:r>
    </w:p>
    <w:p w:rsidR="00012F2C" w:rsidRDefault="00012F2C" w:rsidP="00222C22">
      <w:pPr>
        <w:ind w:left="709" w:hanging="709"/>
        <w:rPr>
          <w:rFonts w:ascii="Arial" w:hAnsi="Arial" w:cs="Arial"/>
          <w:sz w:val="22"/>
          <w:szCs w:val="22"/>
        </w:rPr>
      </w:pPr>
    </w:p>
    <w:p w:rsidR="00012F2C" w:rsidRDefault="002B5E04" w:rsidP="00222C22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5.8</w:t>
      </w:r>
      <w:r w:rsidR="00C245E1">
        <w:rPr>
          <w:rFonts w:ascii="Arial" w:hAnsi="Arial" w:cs="Arial"/>
          <w:sz w:val="22"/>
          <w:szCs w:val="22"/>
        </w:rPr>
        <w:tab/>
      </w:r>
      <w:r w:rsidR="00012F2C">
        <w:rPr>
          <w:rFonts w:ascii="Arial" w:hAnsi="Arial" w:cs="Arial"/>
          <w:sz w:val="22"/>
          <w:szCs w:val="22"/>
        </w:rPr>
        <w:t>An update on human resource issues was provided.</w:t>
      </w:r>
    </w:p>
    <w:p w:rsidR="00F16F4C" w:rsidRDefault="00F16F4C" w:rsidP="002B5E04">
      <w:pPr>
        <w:ind w:left="709" w:hanging="709"/>
        <w:rPr>
          <w:rFonts w:ascii="Arial" w:hAnsi="Arial" w:cs="Arial"/>
          <w:sz w:val="22"/>
          <w:szCs w:val="22"/>
        </w:rPr>
      </w:pPr>
    </w:p>
    <w:p w:rsidR="00F16F4C" w:rsidRDefault="002B5E04" w:rsidP="00222C22">
      <w:pPr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16F4C">
        <w:rPr>
          <w:rFonts w:ascii="Arial" w:hAnsi="Arial" w:cs="Arial"/>
          <w:b/>
          <w:sz w:val="22"/>
          <w:szCs w:val="22"/>
        </w:rPr>
        <w:t>.</w:t>
      </w:r>
      <w:r w:rsidR="00F16F4C">
        <w:rPr>
          <w:rFonts w:ascii="Arial" w:hAnsi="Arial" w:cs="Arial"/>
          <w:b/>
          <w:sz w:val="22"/>
          <w:szCs w:val="22"/>
        </w:rPr>
        <w:tab/>
        <w:t>Finance Report</w:t>
      </w:r>
      <w:r>
        <w:rPr>
          <w:rFonts w:ascii="Arial" w:hAnsi="Arial" w:cs="Arial"/>
          <w:b/>
          <w:sz w:val="22"/>
          <w:szCs w:val="22"/>
        </w:rPr>
        <w:t xml:space="preserve"> and draft Budget for 2011-12</w:t>
      </w:r>
    </w:p>
    <w:p w:rsidR="00F16F4C" w:rsidRDefault="00F16F4C" w:rsidP="00222C22">
      <w:pPr>
        <w:ind w:left="709" w:hanging="709"/>
        <w:rPr>
          <w:rFonts w:ascii="Arial" w:hAnsi="Arial" w:cs="Arial"/>
          <w:b/>
          <w:sz w:val="22"/>
          <w:szCs w:val="22"/>
        </w:rPr>
      </w:pPr>
    </w:p>
    <w:p w:rsidR="00BE6BB1" w:rsidRDefault="002B5E04" w:rsidP="00BE6BB1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E6BB1">
        <w:rPr>
          <w:rFonts w:ascii="Arial" w:hAnsi="Arial" w:cs="Arial"/>
          <w:sz w:val="22"/>
          <w:szCs w:val="22"/>
        </w:rPr>
        <w:t>.1</w:t>
      </w:r>
      <w:r w:rsidR="00BE6BB1">
        <w:rPr>
          <w:rFonts w:ascii="Arial" w:hAnsi="Arial" w:cs="Arial"/>
          <w:sz w:val="22"/>
          <w:szCs w:val="22"/>
        </w:rPr>
        <w:tab/>
        <w:t xml:space="preserve">A paper was presented </w:t>
      </w:r>
      <w:r w:rsidR="00BE6BB1" w:rsidRPr="006449CE">
        <w:rPr>
          <w:rFonts w:ascii="Arial" w:hAnsi="Arial" w:cs="Arial"/>
          <w:sz w:val="22"/>
          <w:szCs w:val="22"/>
        </w:rPr>
        <w:t>on capital, revenue and administration budgets</w:t>
      </w:r>
      <w:r w:rsidR="00BE6BB1">
        <w:rPr>
          <w:rFonts w:ascii="Arial" w:hAnsi="Arial" w:cs="Arial"/>
          <w:sz w:val="22"/>
          <w:szCs w:val="22"/>
        </w:rPr>
        <w:t xml:space="preserve"> and a number of points were noted.</w:t>
      </w:r>
    </w:p>
    <w:p w:rsidR="00BE6BB1" w:rsidRDefault="00BE6BB1" w:rsidP="00BE6BB1">
      <w:pPr>
        <w:ind w:left="709" w:hanging="709"/>
        <w:rPr>
          <w:rFonts w:ascii="Arial" w:hAnsi="Arial" w:cs="Arial"/>
          <w:sz w:val="22"/>
          <w:szCs w:val="22"/>
        </w:rPr>
      </w:pPr>
    </w:p>
    <w:p w:rsidR="00BE6BB1" w:rsidRDefault="002B5E04" w:rsidP="00BE6BB1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E6BB1">
        <w:rPr>
          <w:rFonts w:ascii="Arial" w:hAnsi="Arial" w:cs="Arial"/>
          <w:sz w:val="22"/>
          <w:szCs w:val="22"/>
        </w:rPr>
        <w:t>.2</w:t>
      </w:r>
      <w:r w:rsidR="00BE6BB1">
        <w:rPr>
          <w:rFonts w:ascii="Arial" w:hAnsi="Arial" w:cs="Arial"/>
          <w:sz w:val="22"/>
          <w:szCs w:val="22"/>
        </w:rPr>
        <w:tab/>
        <w:t xml:space="preserve">The Board reviewed the management accounts up to </w:t>
      </w:r>
      <w:r>
        <w:rPr>
          <w:rFonts w:ascii="Arial" w:hAnsi="Arial" w:cs="Arial"/>
          <w:sz w:val="22"/>
          <w:szCs w:val="22"/>
        </w:rPr>
        <w:t xml:space="preserve">28 February </w:t>
      </w:r>
      <w:r w:rsidR="00BE6BB1">
        <w:rPr>
          <w:rFonts w:ascii="Arial" w:hAnsi="Arial" w:cs="Arial"/>
          <w:sz w:val="22"/>
          <w:szCs w:val="22"/>
        </w:rPr>
        <w:t>2011.</w:t>
      </w:r>
    </w:p>
    <w:p w:rsidR="002B5E04" w:rsidRDefault="002B5E04" w:rsidP="00BE6BB1">
      <w:pPr>
        <w:ind w:left="709" w:hanging="709"/>
        <w:rPr>
          <w:rFonts w:ascii="Arial" w:hAnsi="Arial" w:cs="Arial"/>
          <w:sz w:val="22"/>
          <w:szCs w:val="22"/>
        </w:rPr>
      </w:pPr>
    </w:p>
    <w:p w:rsidR="002B5E04" w:rsidRPr="002B5E04" w:rsidRDefault="002B5E04" w:rsidP="00BE6BB1">
      <w:pPr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</w:t>
      </w:r>
      <w:r>
        <w:rPr>
          <w:rFonts w:ascii="Arial" w:hAnsi="Arial" w:cs="Arial"/>
          <w:sz w:val="22"/>
          <w:szCs w:val="22"/>
        </w:rPr>
        <w:tab/>
        <w:t xml:space="preserve">The provisional budget for 2011-12 was discussed.  This is soon to be signed off by the Department, along with a remit letter and other corporate documents for the new financial year. </w:t>
      </w:r>
    </w:p>
    <w:p w:rsidR="00BE6BB1" w:rsidRDefault="00BE6BB1" w:rsidP="00BE6BB1">
      <w:pPr>
        <w:ind w:left="709" w:hanging="709"/>
        <w:rPr>
          <w:rFonts w:ascii="Arial" w:hAnsi="Arial" w:cs="Arial"/>
          <w:sz w:val="22"/>
          <w:szCs w:val="22"/>
        </w:rPr>
      </w:pPr>
    </w:p>
    <w:p w:rsidR="00BE6BB1" w:rsidRDefault="00A160E0" w:rsidP="00BE6BB1">
      <w:pPr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E6BB1">
        <w:rPr>
          <w:rFonts w:ascii="Arial" w:hAnsi="Arial" w:cs="Arial"/>
          <w:b/>
          <w:sz w:val="22"/>
          <w:szCs w:val="22"/>
        </w:rPr>
        <w:t>.</w:t>
      </w:r>
      <w:r w:rsidR="00BE6BB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Remuneration Committee’s recommendations on 2010-11 pay</w:t>
      </w:r>
    </w:p>
    <w:p w:rsidR="00A160E0" w:rsidRDefault="00A160E0" w:rsidP="00BE6BB1">
      <w:pPr>
        <w:ind w:left="709" w:hanging="709"/>
        <w:rPr>
          <w:rFonts w:ascii="Arial" w:hAnsi="Arial" w:cs="Arial"/>
          <w:b/>
          <w:sz w:val="22"/>
          <w:szCs w:val="22"/>
        </w:rPr>
      </w:pPr>
    </w:p>
    <w:p w:rsidR="00A160E0" w:rsidRDefault="00A160E0" w:rsidP="00A160E0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E6BB1">
        <w:rPr>
          <w:rFonts w:ascii="Arial" w:hAnsi="Arial" w:cs="Arial"/>
          <w:sz w:val="22"/>
          <w:szCs w:val="22"/>
        </w:rPr>
        <w:t>.1</w:t>
      </w:r>
      <w:r w:rsidR="00BE6B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Chair appraised the Board of the recommendations agreed by the Remuneration Committee on non-consolidated pay arrangements for 2010-11.  A scheme compliant with civil service guidelines will be put to the Department for consideration.</w:t>
      </w:r>
    </w:p>
    <w:p w:rsidR="00A160E0" w:rsidRDefault="00A160E0" w:rsidP="00A160E0">
      <w:pPr>
        <w:ind w:left="709" w:hanging="709"/>
        <w:rPr>
          <w:rFonts w:ascii="Arial" w:hAnsi="Arial" w:cs="Arial"/>
          <w:sz w:val="22"/>
          <w:szCs w:val="22"/>
        </w:rPr>
      </w:pPr>
    </w:p>
    <w:p w:rsidR="00A160E0" w:rsidRDefault="00A160E0" w:rsidP="00A160E0">
      <w:pPr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>Remit letter 2011-12</w:t>
      </w:r>
    </w:p>
    <w:p w:rsidR="00A160E0" w:rsidRDefault="00A160E0" w:rsidP="00A160E0">
      <w:pPr>
        <w:ind w:left="709" w:hanging="709"/>
        <w:rPr>
          <w:rFonts w:ascii="Arial" w:hAnsi="Arial" w:cs="Arial"/>
          <w:b/>
          <w:sz w:val="22"/>
          <w:szCs w:val="22"/>
        </w:rPr>
      </w:pPr>
    </w:p>
    <w:p w:rsidR="00697574" w:rsidRDefault="00A160E0" w:rsidP="00A160E0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</w:t>
      </w:r>
      <w:r>
        <w:rPr>
          <w:rFonts w:ascii="Arial" w:hAnsi="Arial" w:cs="Arial"/>
          <w:sz w:val="22"/>
          <w:szCs w:val="22"/>
        </w:rPr>
        <w:tab/>
        <w:t xml:space="preserve">A discussion took place with regards to the draft remit letter.  PfS’ remit will remain interim until the outcomes of the Capital Review are known. </w:t>
      </w:r>
      <w:r w:rsidR="00697574">
        <w:rPr>
          <w:rFonts w:ascii="Arial" w:hAnsi="Arial" w:cs="Arial"/>
          <w:sz w:val="22"/>
          <w:szCs w:val="22"/>
        </w:rPr>
        <w:t xml:space="preserve"> </w:t>
      </w:r>
    </w:p>
    <w:p w:rsidR="0062034F" w:rsidRDefault="0062034F" w:rsidP="0062034F">
      <w:pPr>
        <w:ind w:left="709" w:hanging="709"/>
        <w:rPr>
          <w:rFonts w:ascii="Arial" w:hAnsi="Arial" w:cs="Arial"/>
          <w:sz w:val="22"/>
          <w:szCs w:val="22"/>
        </w:rPr>
      </w:pPr>
    </w:p>
    <w:p w:rsidR="00A160E0" w:rsidRDefault="00A160E0" w:rsidP="00A160E0">
      <w:pPr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  <w:t xml:space="preserve">Statement on Internal Control </w:t>
      </w:r>
    </w:p>
    <w:p w:rsidR="00A160E0" w:rsidRDefault="00A160E0" w:rsidP="00A160E0">
      <w:pPr>
        <w:ind w:left="709" w:hanging="709"/>
        <w:rPr>
          <w:rFonts w:ascii="Arial" w:hAnsi="Arial" w:cs="Arial"/>
          <w:b/>
          <w:sz w:val="22"/>
          <w:szCs w:val="22"/>
        </w:rPr>
      </w:pPr>
    </w:p>
    <w:p w:rsidR="00A160E0" w:rsidRDefault="00A160E0" w:rsidP="00A160E0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</w:t>
      </w:r>
      <w:r>
        <w:rPr>
          <w:rFonts w:ascii="Arial" w:hAnsi="Arial" w:cs="Arial"/>
          <w:sz w:val="22"/>
          <w:szCs w:val="22"/>
        </w:rPr>
        <w:tab/>
        <w:t>The draft Statement on Internal Control was reviewed.  A final version is to be submitted to the Department for Education by 15 April 2011, as this will form part of the Department’s year-end accounts.</w:t>
      </w:r>
    </w:p>
    <w:p w:rsidR="00A160E0" w:rsidRDefault="00A160E0" w:rsidP="00A160E0">
      <w:pPr>
        <w:ind w:left="709" w:hanging="709"/>
        <w:rPr>
          <w:rFonts w:ascii="Arial" w:hAnsi="Arial" w:cs="Arial"/>
          <w:sz w:val="22"/>
          <w:szCs w:val="22"/>
        </w:rPr>
      </w:pPr>
    </w:p>
    <w:p w:rsidR="00491408" w:rsidRPr="00491408" w:rsidRDefault="00A160E0" w:rsidP="00491408">
      <w:pPr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  <w:t xml:space="preserve">Report from the </w:t>
      </w:r>
      <w:r w:rsidR="00491408">
        <w:rPr>
          <w:rFonts w:ascii="Arial" w:hAnsi="Arial" w:cs="Arial"/>
          <w:b/>
          <w:sz w:val="22"/>
          <w:szCs w:val="22"/>
        </w:rPr>
        <w:t xml:space="preserve">February 2011 </w:t>
      </w:r>
      <w:r w:rsidR="00491408" w:rsidRPr="00C910AE">
        <w:rPr>
          <w:rFonts w:ascii="Arial" w:hAnsi="Arial" w:cs="Arial"/>
          <w:b/>
          <w:sz w:val="22"/>
          <w:szCs w:val="22"/>
        </w:rPr>
        <w:t>meeting of the Audit Committee</w:t>
      </w:r>
    </w:p>
    <w:p w:rsidR="00491408" w:rsidRDefault="00491408" w:rsidP="00A160E0">
      <w:pPr>
        <w:ind w:left="709" w:hanging="709"/>
        <w:rPr>
          <w:rFonts w:ascii="Arial" w:hAnsi="Arial" w:cs="Arial"/>
          <w:b/>
          <w:sz w:val="22"/>
          <w:szCs w:val="22"/>
        </w:rPr>
      </w:pPr>
    </w:p>
    <w:p w:rsidR="00491408" w:rsidRPr="00491408" w:rsidRDefault="00491408" w:rsidP="00A160E0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ab/>
        <w:t>The Chair summarised the report from the February 2011 meeting of the Audit Committee.</w:t>
      </w:r>
      <w:r w:rsidR="00200E4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The Audit Committee met to discuss a number of issues, in particular to</w:t>
      </w:r>
      <w:r w:rsidR="00200E43">
        <w:rPr>
          <w:rFonts w:ascii="Arial" w:hAnsi="Arial" w:cs="Arial"/>
          <w:sz w:val="22"/>
          <w:szCs w:val="22"/>
        </w:rPr>
        <w:t xml:space="preserve"> consider the draft interim Annual Report and Accounts for the nine months to December 2010, the accounting treatment of Free Schools, and the Statements of Financial Position and Going Concern.</w:t>
      </w:r>
    </w:p>
    <w:p w:rsidR="00A160E0" w:rsidRDefault="00A160E0" w:rsidP="00A160E0">
      <w:pPr>
        <w:ind w:left="709" w:hanging="709"/>
        <w:rPr>
          <w:rFonts w:ascii="Arial" w:hAnsi="Arial" w:cs="Arial"/>
          <w:b/>
          <w:sz w:val="22"/>
          <w:szCs w:val="22"/>
        </w:rPr>
      </w:pPr>
    </w:p>
    <w:p w:rsidR="00A160E0" w:rsidRDefault="00200E43" w:rsidP="00A160E0">
      <w:pPr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A160E0">
        <w:rPr>
          <w:rFonts w:ascii="Arial" w:hAnsi="Arial" w:cs="Arial"/>
          <w:b/>
          <w:sz w:val="22"/>
          <w:szCs w:val="22"/>
        </w:rPr>
        <w:t>.</w:t>
      </w:r>
      <w:r w:rsidR="00A160E0">
        <w:rPr>
          <w:rFonts w:ascii="Arial" w:hAnsi="Arial" w:cs="Arial"/>
          <w:b/>
          <w:sz w:val="22"/>
          <w:szCs w:val="22"/>
        </w:rPr>
        <w:tab/>
        <w:t>Board and Committee meetings Forward Plan 2011</w:t>
      </w:r>
    </w:p>
    <w:p w:rsidR="00A160E0" w:rsidRDefault="00A160E0" w:rsidP="00A160E0">
      <w:pPr>
        <w:rPr>
          <w:rFonts w:ascii="Arial" w:hAnsi="Arial" w:cs="Arial"/>
          <w:b/>
          <w:sz w:val="22"/>
          <w:szCs w:val="22"/>
        </w:rPr>
      </w:pPr>
    </w:p>
    <w:p w:rsidR="00A160E0" w:rsidRDefault="00A160E0" w:rsidP="00A160E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00E4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ab/>
        <w:t xml:space="preserve">The Board noted the updated forward plan.  </w:t>
      </w:r>
    </w:p>
    <w:p w:rsidR="00A160E0" w:rsidRDefault="00A160E0" w:rsidP="0062034F">
      <w:pPr>
        <w:ind w:left="709" w:hanging="709"/>
        <w:rPr>
          <w:rFonts w:ascii="Arial" w:hAnsi="Arial" w:cs="Arial"/>
          <w:sz w:val="22"/>
          <w:szCs w:val="22"/>
        </w:rPr>
      </w:pPr>
    </w:p>
    <w:p w:rsidR="008B0E02" w:rsidRDefault="008B0E02" w:rsidP="0062034F">
      <w:pPr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200E4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  <w:t>A.O.B.</w:t>
      </w:r>
    </w:p>
    <w:p w:rsidR="008B0E02" w:rsidRDefault="008B0E02" w:rsidP="0062034F">
      <w:pPr>
        <w:ind w:left="709" w:hanging="709"/>
        <w:rPr>
          <w:rFonts w:ascii="Arial" w:hAnsi="Arial" w:cs="Arial"/>
          <w:b/>
          <w:sz w:val="22"/>
          <w:szCs w:val="22"/>
        </w:rPr>
      </w:pPr>
    </w:p>
    <w:p w:rsidR="0062034F" w:rsidRPr="00BE6BB1" w:rsidRDefault="00200E43" w:rsidP="00BE6BB1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8B0E02">
        <w:rPr>
          <w:rFonts w:ascii="Arial" w:hAnsi="Arial" w:cs="Arial"/>
          <w:sz w:val="22"/>
          <w:szCs w:val="22"/>
        </w:rPr>
        <w:t>.1</w:t>
      </w:r>
      <w:r w:rsidR="008B0E02">
        <w:rPr>
          <w:rFonts w:ascii="Arial" w:hAnsi="Arial" w:cs="Arial"/>
          <w:sz w:val="22"/>
          <w:szCs w:val="22"/>
        </w:rPr>
        <w:tab/>
        <w:t>There being no further business, the Chair closed the meeting.</w:t>
      </w:r>
    </w:p>
    <w:p w:rsidR="008D0B0C" w:rsidRPr="00CE3BEC" w:rsidRDefault="00937B39" w:rsidP="00905BD4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7" style="position:absolute;left:0;text-align:left;z-index:251657728" from="0,11.8pt" to="414pt,11.8pt"/>
        </w:pict>
      </w:r>
    </w:p>
    <w:sectPr w:rsidR="008D0B0C" w:rsidRPr="00CE3BEC" w:rsidSect="007205A0">
      <w:footerReference w:type="even" r:id="rId9"/>
      <w:footerReference w:type="default" r:id="rId10"/>
      <w:pgSz w:w="11906" w:h="16838"/>
      <w:pgMar w:top="851" w:right="1440" w:bottom="851" w:left="1440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57" w:rsidRDefault="00273157">
      <w:r>
        <w:separator/>
      </w:r>
    </w:p>
  </w:endnote>
  <w:endnote w:type="continuationSeparator" w:id="0">
    <w:p w:rsidR="00273157" w:rsidRDefault="00273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E5" w:rsidRDefault="00937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55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5E5" w:rsidRDefault="003355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E5" w:rsidRPr="00764789" w:rsidRDefault="00937B39">
    <w:pPr>
      <w:pStyle w:val="Footer"/>
      <w:jc w:val="right"/>
      <w:rPr>
        <w:rFonts w:ascii="Arial" w:hAnsi="Arial" w:cs="Arial"/>
        <w:sz w:val="22"/>
        <w:szCs w:val="22"/>
      </w:rPr>
    </w:pPr>
    <w:r w:rsidRPr="00764789">
      <w:rPr>
        <w:rFonts w:ascii="Arial" w:hAnsi="Arial" w:cs="Arial"/>
        <w:sz w:val="22"/>
        <w:szCs w:val="22"/>
      </w:rPr>
      <w:fldChar w:fldCharType="begin"/>
    </w:r>
    <w:r w:rsidR="003355E5" w:rsidRPr="00764789">
      <w:rPr>
        <w:rFonts w:ascii="Arial" w:hAnsi="Arial" w:cs="Arial"/>
        <w:sz w:val="22"/>
        <w:szCs w:val="22"/>
      </w:rPr>
      <w:instrText xml:space="preserve"> PAGE   \* MERGEFORMAT </w:instrText>
    </w:r>
    <w:r w:rsidRPr="00764789">
      <w:rPr>
        <w:rFonts w:ascii="Arial" w:hAnsi="Arial" w:cs="Arial"/>
        <w:sz w:val="22"/>
        <w:szCs w:val="22"/>
      </w:rPr>
      <w:fldChar w:fldCharType="separate"/>
    </w:r>
    <w:r w:rsidR="007E3EEC">
      <w:rPr>
        <w:rFonts w:ascii="Arial" w:hAnsi="Arial" w:cs="Arial"/>
        <w:noProof/>
        <w:sz w:val="22"/>
        <w:szCs w:val="22"/>
      </w:rPr>
      <w:t>1</w:t>
    </w:r>
    <w:r w:rsidRPr="00764789">
      <w:rPr>
        <w:rFonts w:ascii="Arial" w:hAnsi="Arial" w:cs="Arial"/>
        <w:sz w:val="22"/>
        <w:szCs w:val="22"/>
      </w:rPr>
      <w:fldChar w:fldCharType="end"/>
    </w:r>
  </w:p>
  <w:p w:rsidR="003355E5" w:rsidRDefault="003355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57" w:rsidRDefault="00273157">
      <w:r>
        <w:separator/>
      </w:r>
    </w:p>
  </w:footnote>
  <w:footnote w:type="continuationSeparator" w:id="0">
    <w:p w:rsidR="00273157" w:rsidRDefault="00273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211"/>
    <w:multiLevelType w:val="multilevel"/>
    <w:tmpl w:val="FAFE78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A3DE5"/>
    <w:multiLevelType w:val="multilevel"/>
    <w:tmpl w:val="FAFE7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373759"/>
    <w:multiLevelType w:val="hybridMultilevel"/>
    <w:tmpl w:val="069A7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747F9"/>
    <w:multiLevelType w:val="hybridMultilevel"/>
    <w:tmpl w:val="B20E43AE"/>
    <w:lvl w:ilvl="0" w:tplc="C3E6DF3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566983"/>
    <w:multiLevelType w:val="multilevel"/>
    <w:tmpl w:val="265E29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2AB28C6"/>
    <w:multiLevelType w:val="multilevel"/>
    <w:tmpl w:val="7F0692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9964B3"/>
    <w:multiLevelType w:val="multilevel"/>
    <w:tmpl w:val="FAFE78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CD04C3"/>
    <w:multiLevelType w:val="multilevel"/>
    <w:tmpl w:val="974CCA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">
    <w:nsid w:val="281A237A"/>
    <w:multiLevelType w:val="multilevel"/>
    <w:tmpl w:val="61FC90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09E601B"/>
    <w:multiLevelType w:val="hybridMultilevel"/>
    <w:tmpl w:val="7132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55D88"/>
    <w:multiLevelType w:val="multilevel"/>
    <w:tmpl w:val="968AB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436411D"/>
    <w:multiLevelType w:val="hybridMultilevel"/>
    <w:tmpl w:val="88965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2035B"/>
    <w:multiLevelType w:val="hybridMultilevel"/>
    <w:tmpl w:val="CE4A9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E55A8"/>
    <w:multiLevelType w:val="multilevel"/>
    <w:tmpl w:val="CB4EEE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3A7D0F3E"/>
    <w:multiLevelType w:val="multilevel"/>
    <w:tmpl w:val="FAFE78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C084844"/>
    <w:multiLevelType w:val="multilevel"/>
    <w:tmpl w:val="47E0E0C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EC43103"/>
    <w:multiLevelType w:val="multilevel"/>
    <w:tmpl w:val="101C52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2CF50A8"/>
    <w:multiLevelType w:val="multilevel"/>
    <w:tmpl w:val="FAFE7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32C1E64"/>
    <w:multiLevelType w:val="hybridMultilevel"/>
    <w:tmpl w:val="06B25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>
    <w:nsid w:val="49241F97"/>
    <w:multiLevelType w:val="multilevel"/>
    <w:tmpl w:val="127EAB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B0B229E"/>
    <w:multiLevelType w:val="hybridMultilevel"/>
    <w:tmpl w:val="FC82B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C3705"/>
    <w:multiLevelType w:val="multilevel"/>
    <w:tmpl w:val="B86A36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4">
    <w:nsid w:val="4F25141C"/>
    <w:multiLevelType w:val="hybridMultilevel"/>
    <w:tmpl w:val="33267E5A"/>
    <w:lvl w:ilvl="0" w:tplc="7D20A99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48EE"/>
    <w:multiLevelType w:val="hybridMultilevel"/>
    <w:tmpl w:val="78F01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1AA37D5"/>
    <w:multiLevelType w:val="multilevel"/>
    <w:tmpl w:val="D5BE6A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1E9296D"/>
    <w:multiLevelType w:val="hybridMultilevel"/>
    <w:tmpl w:val="3B74270C"/>
    <w:lvl w:ilvl="0" w:tplc="7B2CA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A45A2"/>
    <w:multiLevelType w:val="multilevel"/>
    <w:tmpl w:val="B73E4F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51E3387"/>
    <w:multiLevelType w:val="multilevel"/>
    <w:tmpl w:val="F5F68D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5932050"/>
    <w:multiLevelType w:val="hybridMultilevel"/>
    <w:tmpl w:val="E5CA02D8"/>
    <w:lvl w:ilvl="0" w:tplc="6A48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6E9F8">
      <w:numFmt w:val="none"/>
      <w:lvlText w:val=""/>
      <w:lvlJc w:val="left"/>
      <w:pPr>
        <w:tabs>
          <w:tab w:val="num" w:pos="360"/>
        </w:tabs>
      </w:pPr>
    </w:lvl>
    <w:lvl w:ilvl="2" w:tplc="7006F8F8">
      <w:numFmt w:val="none"/>
      <w:lvlText w:val=""/>
      <w:lvlJc w:val="left"/>
      <w:pPr>
        <w:tabs>
          <w:tab w:val="num" w:pos="360"/>
        </w:tabs>
      </w:pPr>
    </w:lvl>
    <w:lvl w:ilvl="3" w:tplc="FC56145A">
      <w:numFmt w:val="none"/>
      <w:lvlText w:val=""/>
      <w:lvlJc w:val="left"/>
      <w:pPr>
        <w:tabs>
          <w:tab w:val="num" w:pos="360"/>
        </w:tabs>
      </w:pPr>
    </w:lvl>
    <w:lvl w:ilvl="4" w:tplc="30D49C3A">
      <w:numFmt w:val="none"/>
      <w:lvlText w:val=""/>
      <w:lvlJc w:val="left"/>
      <w:pPr>
        <w:tabs>
          <w:tab w:val="num" w:pos="360"/>
        </w:tabs>
      </w:pPr>
    </w:lvl>
    <w:lvl w:ilvl="5" w:tplc="F8080FE0">
      <w:numFmt w:val="none"/>
      <w:lvlText w:val=""/>
      <w:lvlJc w:val="left"/>
      <w:pPr>
        <w:tabs>
          <w:tab w:val="num" w:pos="360"/>
        </w:tabs>
      </w:pPr>
    </w:lvl>
    <w:lvl w:ilvl="6" w:tplc="8AFA3A5E">
      <w:numFmt w:val="none"/>
      <w:lvlText w:val=""/>
      <w:lvlJc w:val="left"/>
      <w:pPr>
        <w:tabs>
          <w:tab w:val="num" w:pos="360"/>
        </w:tabs>
      </w:pPr>
    </w:lvl>
    <w:lvl w:ilvl="7" w:tplc="87AE896A">
      <w:numFmt w:val="none"/>
      <w:lvlText w:val=""/>
      <w:lvlJc w:val="left"/>
      <w:pPr>
        <w:tabs>
          <w:tab w:val="num" w:pos="360"/>
        </w:tabs>
      </w:pPr>
    </w:lvl>
    <w:lvl w:ilvl="8" w:tplc="3AD4242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E3D0578"/>
    <w:multiLevelType w:val="hybridMultilevel"/>
    <w:tmpl w:val="E38895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A7243"/>
    <w:multiLevelType w:val="hybridMultilevel"/>
    <w:tmpl w:val="AFDE836E"/>
    <w:lvl w:ilvl="0" w:tplc="7D20A99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10B407B"/>
    <w:multiLevelType w:val="multilevel"/>
    <w:tmpl w:val="30C67E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4211076"/>
    <w:multiLevelType w:val="multilevel"/>
    <w:tmpl w:val="FAFE78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45B5161"/>
    <w:multiLevelType w:val="multilevel"/>
    <w:tmpl w:val="9C3A0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30" w:hanging="51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6A8F370E"/>
    <w:multiLevelType w:val="hybridMultilevel"/>
    <w:tmpl w:val="B4AE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102082"/>
    <w:multiLevelType w:val="multilevel"/>
    <w:tmpl w:val="B73E4FD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B3062C8"/>
    <w:multiLevelType w:val="multilevel"/>
    <w:tmpl w:val="BC5822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CF66824"/>
    <w:multiLevelType w:val="multilevel"/>
    <w:tmpl w:val="B78018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CFA1097"/>
    <w:multiLevelType w:val="multilevel"/>
    <w:tmpl w:val="658061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1726C52"/>
    <w:multiLevelType w:val="multilevel"/>
    <w:tmpl w:val="C5BA16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926766B"/>
    <w:multiLevelType w:val="hybridMultilevel"/>
    <w:tmpl w:val="1F847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3A1263"/>
    <w:multiLevelType w:val="hybridMultilevel"/>
    <w:tmpl w:val="B07E7ED0"/>
    <w:lvl w:ilvl="0" w:tplc="7DEAF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0"/>
  </w:num>
  <w:num w:numId="3">
    <w:abstractNumId w:val="8"/>
  </w:num>
  <w:num w:numId="4">
    <w:abstractNumId w:val="20"/>
  </w:num>
  <w:num w:numId="5">
    <w:abstractNumId w:val="11"/>
  </w:num>
  <w:num w:numId="6">
    <w:abstractNumId w:val="18"/>
  </w:num>
  <w:num w:numId="7">
    <w:abstractNumId w:val="1"/>
  </w:num>
  <w:num w:numId="8">
    <w:abstractNumId w:val="15"/>
  </w:num>
  <w:num w:numId="9">
    <w:abstractNumId w:val="26"/>
  </w:num>
  <w:num w:numId="10">
    <w:abstractNumId w:val="6"/>
  </w:num>
  <w:num w:numId="11">
    <w:abstractNumId w:val="34"/>
  </w:num>
  <w:num w:numId="12">
    <w:abstractNumId w:val="5"/>
  </w:num>
  <w:num w:numId="13">
    <w:abstractNumId w:val="7"/>
  </w:num>
  <w:num w:numId="14">
    <w:abstractNumId w:val="16"/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2"/>
  </w:num>
  <w:num w:numId="18">
    <w:abstractNumId w:val="36"/>
  </w:num>
  <w:num w:numId="19">
    <w:abstractNumId w:val="24"/>
  </w:num>
  <w:num w:numId="20">
    <w:abstractNumId w:val="37"/>
  </w:num>
  <w:num w:numId="21">
    <w:abstractNumId w:val="33"/>
  </w:num>
  <w:num w:numId="22">
    <w:abstractNumId w:val="12"/>
  </w:num>
  <w:num w:numId="23">
    <w:abstractNumId w:val="28"/>
  </w:num>
  <w:num w:numId="24">
    <w:abstractNumId w:val="35"/>
  </w:num>
  <w:num w:numId="25">
    <w:abstractNumId w:val="27"/>
  </w:num>
  <w:num w:numId="26">
    <w:abstractNumId w:val="19"/>
  </w:num>
  <w:num w:numId="27">
    <w:abstractNumId w:val="1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4"/>
  </w:num>
  <w:num w:numId="33">
    <w:abstractNumId w:val="14"/>
  </w:num>
  <w:num w:numId="34">
    <w:abstractNumId w:val="41"/>
  </w:num>
  <w:num w:numId="35">
    <w:abstractNumId w:val="40"/>
  </w:num>
  <w:num w:numId="36">
    <w:abstractNumId w:val="38"/>
  </w:num>
  <w:num w:numId="37">
    <w:abstractNumId w:val="17"/>
  </w:num>
  <w:num w:numId="38">
    <w:abstractNumId w:val="29"/>
  </w:num>
  <w:num w:numId="39">
    <w:abstractNumId w:val="21"/>
  </w:num>
  <w:num w:numId="40">
    <w:abstractNumId w:val="23"/>
  </w:num>
  <w:num w:numId="41">
    <w:abstractNumId w:val="10"/>
  </w:num>
  <w:num w:numId="42">
    <w:abstractNumId w:val="39"/>
  </w:num>
  <w:num w:numId="43">
    <w:abstractNumId w:val="43"/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211"/>
    <w:rsid w:val="00000D38"/>
    <w:rsid w:val="000017E7"/>
    <w:rsid w:val="00002B8E"/>
    <w:rsid w:val="00003227"/>
    <w:rsid w:val="00004CF1"/>
    <w:rsid w:val="000071B2"/>
    <w:rsid w:val="000108AC"/>
    <w:rsid w:val="00011675"/>
    <w:rsid w:val="00012F2C"/>
    <w:rsid w:val="00013CF2"/>
    <w:rsid w:val="0001444D"/>
    <w:rsid w:val="00016443"/>
    <w:rsid w:val="00016EF0"/>
    <w:rsid w:val="00025C54"/>
    <w:rsid w:val="00027570"/>
    <w:rsid w:val="000307A3"/>
    <w:rsid w:val="00031D2B"/>
    <w:rsid w:val="00034A95"/>
    <w:rsid w:val="00034B42"/>
    <w:rsid w:val="0003730C"/>
    <w:rsid w:val="00037DD1"/>
    <w:rsid w:val="00042324"/>
    <w:rsid w:val="00043A67"/>
    <w:rsid w:val="000447AC"/>
    <w:rsid w:val="000453F6"/>
    <w:rsid w:val="000458F4"/>
    <w:rsid w:val="00045D99"/>
    <w:rsid w:val="00046B48"/>
    <w:rsid w:val="0005268E"/>
    <w:rsid w:val="00052F22"/>
    <w:rsid w:val="0005386B"/>
    <w:rsid w:val="00056089"/>
    <w:rsid w:val="00057187"/>
    <w:rsid w:val="000573B2"/>
    <w:rsid w:val="00057D00"/>
    <w:rsid w:val="00057FC2"/>
    <w:rsid w:val="00060226"/>
    <w:rsid w:val="000603AD"/>
    <w:rsid w:val="0006296A"/>
    <w:rsid w:val="00064041"/>
    <w:rsid w:val="0006516C"/>
    <w:rsid w:val="00067DA5"/>
    <w:rsid w:val="000724FF"/>
    <w:rsid w:val="00074140"/>
    <w:rsid w:val="00074159"/>
    <w:rsid w:val="00074E0D"/>
    <w:rsid w:val="000755D0"/>
    <w:rsid w:val="000775A6"/>
    <w:rsid w:val="000809BD"/>
    <w:rsid w:val="00082D1F"/>
    <w:rsid w:val="00084E3F"/>
    <w:rsid w:val="00090544"/>
    <w:rsid w:val="00090D71"/>
    <w:rsid w:val="000914ED"/>
    <w:rsid w:val="00094976"/>
    <w:rsid w:val="00096A5D"/>
    <w:rsid w:val="000970BC"/>
    <w:rsid w:val="000A139F"/>
    <w:rsid w:val="000A1B41"/>
    <w:rsid w:val="000A2627"/>
    <w:rsid w:val="000A30AB"/>
    <w:rsid w:val="000A338A"/>
    <w:rsid w:val="000A41A8"/>
    <w:rsid w:val="000A5411"/>
    <w:rsid w:val="000A7151"/>
    <w:rsid w:val="000A7A23"/>
    <w:rsid w:val="000A7B34"/>
    <w:rsid w:val="000B1CFD"/>
    <w:rsid w:val="000B1F83"/>
    <w:rsid w:val="000B7829"/>
    <w:rsid w:val="000B7AE8"/>
    <w:rsid w:val="000C177A"/>
    <w:rsid w:val="000C44B3"/>
    <w:rsid w:val="000C665E"/>
    <w:rsid w:val="000D0334"/>
    <w:rsid w:val="000D118B"/>
    <w:rsid w:val="000D11AF"/>
    <w:rsid w:val="000D2BE3"/>
    <w:rsid w:val="000D2C9A"/>
    <w:rsid w:val="000D3594"/>
    <w:rsid w:val="000D39B6"/>
    <w:rsid w:val="000D3FAB"/>
    <w:rsid w:val="000D49C2"/>
    <w:rsid w:val="000D66A9"/>
    <w:rsid w:val="000D7419"/>
    <w:rsid w:val="000D7AAF"/>
    <w:rsid w:val="000E0309"/>
    <w:rsid w:val="000E0D41"/>
    <w:rsid w:val="000E1651"/>
    <w:rsid w:val="000E1AC5"/>
    <w:rsid w:val="000E443E"/>
    <w:rsid w:val="000E4866"/>
    <w:rsid w:val="000E493A"/>
    <w:rsid w:val="000E6731"/>
    <w:rsid w:val="000E6C3A"/>
    <w:rsid w:val="000E74B6"/>
    <w:rsid w:val="000F08FD"/>
    <w:rsid w:val="000F15F0"/>
    <w:rsid w:val="000F1679"/>
    <w:rsid w:val="000F1858"/>
    <w:rsid w:val="000F1ABA"/>
    <w:rsid w:val="000F39B9"/>
    <w:rsid w:val="000F41C6"/>
    <w:rsid w:val="000F584A"/>
    <w:rsid w:val="000F6178"/>
    <w:rsid w:val="000F6B9A"/>
    <w:rsid w:val="001033F1"/>
    <w:rsid w:val="001054A8"/>
    <w:rsid w:val="00110F6A"/>
    <w:rsid w:val="00111E5D"/>
    <w:rsid w:val="001133A8"/>
    <w:rsid w:val="00114B0A"/>
    <w:rsid w:val="00114FD3"/>
    <w:rsid w:val="00117D57"/>
    <w:rsid w:val="001202AE"/>
    <w:rsid w:val="001206C5"/>
    <w:rsid w:val="00120713"/>
    <w:rsid w:val="001223B4"/>
    <w:rsid w:val="00123385"/>
    <w:rsid w:val="00123457"/>
    <w:rsid w:val="001236E8"/>
    <w:rsid w:val="00124796"/>
    <w:rsid w:val="00124D2B"/>
    <w:rsid w:val="001256AF"/>
    <w:rsid w:val="00127B0A"/>
    <w:rsid w:val="0013012B"/>
    <w:rsid w:val="0013177C"/>
    <w:rsid w:val="00132D26"/>
    <w:rsid w:val="0013347E"/>
    <w:rsid w:val="001346E3"/>
    <w:rsid w:val="001362CE"/>
    <w:rsid w:val="001369FC"/>
    <w:rsid w:val="001373FF"/>
    <w:rsid w:val="00141E4B"/>
    <w:rsid w:val="00142389"/>
    <w:rsid w:val="00142999"/>
    <w:rsid w:val="00144DE3"/>
    <w:rsid w:val="0015056D"/>
    <w:rsid w:val="0015171E"/>
    <w:rsid w:val="00153D5F"/>
    <w:rsid w:val="00154911"/>
    <w:rsid w:val="0015546C"/>
    <w:rsid w:val="0015675E"/>
    <w:rsid w:val="0015699A"/>
    <w:rsid w:val="00157339"/>
    <w:rsid w:val="00157B6F"/>
    <w:rsid w:val="001600CD"/>
    <w:rsid w:val="0016349C"/>
    <w:rsid w:val="001647BF"/>
    <w:rsid w:val="00164A14"/>
    <w:rsid w:val="00164D40"/>
    <w:rsid w:val="00167D19"/>
    <w:rsid w:val="00167F21"/>
    <w:rsid w:val="00173719"/>
    <w:rsid w:val="00173F36"/>
    <w:rsid w:val="00174560"/>
    <w:rsid w:val="00176836"/>
    <w:rsid w:val="00180E63"/>
    <w:rsid w:val="00182244"/>
    <w:rsid w:val="00182901"/>
    <w:rsid w:val="00184492"/>
    <w:rsid w:val="00185A25"/>
    <w:rsid w:val="00186620"/>
    <w:rsid w:val="001913FE"/>
    <w:rsid w:val="0019459D"/>
    <w:rsid w:val="001963FB"/>
    <w:rsid w:val="001A02F1"/>
    <w:rsid w:val="001A3657"/>
    <w:rsid w:val="001A37AB"/>
    <w:rsid w:val="001A4187"/>
    <w:rsid w:val="001A7063"/>
    <w:rsid w:val="001A7456"/>
    <w:rsid w:val="001B0754"/>
    <w:rsid w:val="001B25BA"/>
    <w:rsid w:val="001B7B18"/>
    <w:rsid w:val="001C0BE6"/>
    <w:rsid w:val="001C1FE8"/>
    <w:rsid w:val="001C2CE4"/>
    <w:rsid w:val="001C2EFA"/>
    <w:rsid w:val="001C493A"/>
    <w:rsid w:val="001C55B9"/>
    <w:rsid w:val="001C73F9"/>
    <w:rsid w:val="001D2122"/>
    <w:rsid w:val="001D3199"/>
    <w:rsid w:val="001D37C3"/>
    <w:rsid w:val="001D4C3E"/>
    <w:rsid w:val="001D5CBE"/>
    <w:rsid w:val="001D6387"/>
    <w:rsid w:val="001D67C2"/>
    <w:rsid w:val="001E04D1"/>
    <w:rsid w:val="001E071E"/>
    <w:rsid w:val="001E1F15"/>
    <w:rsid w:val="001E2B5B"/>
    <w:rsid w:val="001E3913"/>
    <w:rsid w:val="001E3AA9"/>
    <w:rsid w:val="001E3C57"/>
    <w:rsid w:val="001E4103"/>
    <w:rsid w:val="001E5542"/>
    <w:rsid w:val="001F06F5"/>
    <w:rsid w:val="001F2216"/>
    <w:rsid w:val="001F3B11"/>
    <w:rsid w:val="001F7303"/>
    <w:rsid w:val="00200E43"/>
    <w:rsid w:val="00202593"/>
    <w:rsid w:val="002025F1"/>
    <w:rsid w:val="00204121"/>
    <w:rsid w:val="00204256"/>
    <w:rsid w:val="0020485F"/>
    <w:rsid w:val="00204B76"/>
    <w:rsid w:val="0021021A"/>
    <w:rsid w:val="002107BC"/>
    <w:rsid w:val="0021128D"/>
    <w:rsid w:val="0021178A"/>
    <w:rsid w:val="00214B22"/>
    <w:rsid w:val="00220C8C"/>
    <w:rsid w:val="00222C22"/>
    <w:rsid w:val="00223D26"/>
    <w:rsid w:val="00226274"/>
    <w:rsid w:val="00226BA8"/>
    <w:rsid w:val="00227009"/>
    <w:rsid w:val="00230C63"/>
    <w:rsid w:val="00231650"/>
    <w:rsid w:val="00232254"/>
    <w:rsid w:val="0023268D"/>
    <w:rsid w:val="002337E6"/>
    <w:rsid w:val="002339A6"/>
    <w:rsid w:val="00241848"/>
    <w:rsid w:val="002439E5"/>
    <w:rsid w:val="00245446"/>
    <w:rsid w:val="00246F8C"/>
    <w:rsid w:val="00246FD9"/>
    <w:rsid w:val="002475CC"/>
    <w:rsid w:val="00250DEE"/>
    <w:rsid w:val="0025287A"/>
    <w:rsid w:val="00252EC0"/>
    <w:rsid w:val="0025305B"/>
    <w:rsid w:val="00253737"/>
    <w:rsid w:val="002538D5"/>
    <w:rsid w:val="00254CA9"/>
    <w:rsid w:val="0025598F"/>
    <w:rsid w:val="00257EC4"/>
    <w:rsid w:val="00261677"/>
    <w:rsid w:val="0026168F"/>
    <w:rsid w:val="002622C5"/>
    <w:rsid w:val="00264477"/>
    <w:rsid w:val="00266780"/>
    <w:rsid w:val="002677FF"/>
    <w:rsid w:val="00267BDB"/>
    <w:rsid w:val="0027016B"/>
    <w:rsid w:val="0027029E"/>
    <w:rsid w:val="002713AB"/>
    <w:rsid w:val="002723C9"/>
    <w:rsid w:val="00273157"/>
    <w:rsid w:val="00273EDE"/>
    <w:rsid w:val="002749F4"/>
    <w:rsid w:val="00275739"/>
    <w:rsid w:val="00276268"/>
    <w:rsid w:val="00276568"/>
    <w:rsid w:val="002771E7"/>
    <w:rsid w:val="0028209D"/>
    <w:rsid w:val="00282E54"/>
    <w:rsid w:val="00283B60"/>
    <w:rsid w:val="00284FB5"/>
    <w:rsid w:val="00285095"/>
    <w:rsid w:val="00286F84"/>
    <w:rsid w:val="0028751E"/>
    <w:rsid w:val="002876E3"/>
    <w:rsid w:val="00287D97"/>
    <w:rsid w:val="0029131A"/>
    <w:rsid w:val="00292309"/>
    <w:rsid w:val="002928B7"/>
    <w:rsid w:val="0029313C"/>
    <w:rsid w:val="00294888"/>
    <w:rsid w:val="002951FF"/>
    <w:rsid w:val="00295A34"/>
    <w:rsid w:val="00295DF6"/>
    <w:rsid w:val="002A1EFC"/>
    <w:rsid w:val="002A4E25"/>
    <w:rsid w:val="002A5105"/>
    <w:rsid w:val="002A5BC2"/>
    <w:rsid w:val="002A5F38"/>
    <w:rsid w:val="002A7DBE"/>
    <w:rsid w:val="002A7F46"/>
    <w:rsid w:val="002B4405"/>
    <w:rsid w:val="002B5C61"/>
    <w:rsid w:val="002B5E04"/>
    <w:rsid w:val="002B66A3"/>
    <w:rsid w:val="002C0F3E"/>
    <w:rsid w:val="002C5114"/>
    <w:rsid w:val="002C5C57"/>
    <w:rsid w:val="002D0C58"/>
    <w:rsid w:val="002D1168"/>
    <w:rsid w:val="002D3E73"/>
    <w:rsid w:val="002D5001"/>
    <w:rsid w:val="002D58DC"/>
    <w:rsid w:val="002E0D1C"/>
    <w:rsid w:val="002E1546"/>
    <w:rsid w:val="002E240E"/>
    <w:rsid w:val="002E2FD3"/>
    <w:rsid w:val="002E30EF"/>
    <w:rsid w:val="002E31C5"/>
    <w:rsid w:val="002E5877"/>
    <w:rsid w:val="002E6AF2"/>
    <w:rsid w:val="002E6BAF"/>
    <w:rsid w:val="002E753F"/>
    <w:rsid w:val="002F06E7"/>
    <w:rsid w:val="002F0B71"/>
    <w:rsid w:val="002F1552"/>
    <w:rsid w:val="002F20D6"/>
    <w:rsid w:val="002F314F"/>
    <w:rsid w:val="002F3CA6"/>
    <w:rsid w:val="002F4295"/>
    <w:rsid w:val="002F52F4"/>
    <w:rsid w:val="002F65D0"/>
    <w:rsid w:val="003018F3"/>
    <w:rsid w:val="003020A3"/>
    <w:rsid w:val="00302E38"/>
    <w:rsid w:val="0030460C"/>
    <w:rsid w:val="00313473"/>
    <w:rsid w:val="003144B1"/>
    <w:rsid w:val="00321D7B"/>
    <w:rsid w:val="00322F4A"/>
    <w:rsid w:val="00323B63"/>
    <w:rsid w:val="00324EF7"/>
    <w:rsid w:val="00326851"/>
    <w:rsid w:val="0032702E"/>
    <w:rsid w:val="00327126"/>
    <w:rsid w:val="003300D4"/>
    <w:rsid w:val="00331426"/>
    <w:rsid w:val="0033201A"/>
    <w:rsid w:val="00333B7B"/>
    <w:rsid w:val="00333C6F"/>
    <w:rsid w:val="00334184"/>
    <w:rsid w:val="0033454C"/>
    <w:rsid w:val="00334701"/>
    <w:rsid w:val="00334723"/>
    <w:rsid w:val="003355E5"/>
    <w:rsid w:val="0033610D"/>
    <w:rsid w:val="003363EA"/>
    <w:rsid w:val="00337329"/>
    <w:rsid w:val="00337768"/>
    <w:rsid w:val="00340551"/>
    <w:rsid w:val="00342ABD"/>
    <w:rsid w:val="00343CD9"/>
    <w:rsid w:val="00344BD5"/>
    <w:rsid w:val="00344C54"/>
    <w:rsid w:val="003453EB"/>
    <w:rsid w:val="00345B93"/>
    <w:rsid w:val="0034695D"/>
    <w:rsid w:val="00347CF0"/>
    <w:rsid w:val="00351E29"/>
    <w:rsid w:val="00352780"/>
    <w:rsid w:val="0035364F"/>
    <w:rsid w:val="003543E9"/>
    <w:rsid w:val="00355A26"/>
    <w:rsid w:val="0035652A"/>
    <w:rsid w:val="00356B0F"/>
    <w:rsid w:val="00360713"/>
    <w:rsid w:val="00362AFD"/>
    <w:rsid w:val="00362F71"/>
    <w:rsid w:val="003637D2"/>
    <w:rsid w:val="003700E6"/>
    <w:rsid w:val="003702CE"/>
    <w:rsid w:val="00370995"/>
    <w:rsid w:val="00371470"/>
    <w:rsid w:val="0037439E"/>
    <w:rsid w:val="00374CB3"/>
    <w:rsid w:val="003760A6"/>
    <w:rsid w:val="00376A40"/>
    <w:rsid w:val="00382A04"/>
    <w:rsid w:val="00383664"/>
    <w:rsid w:val="0038463A"/>
    <w:rsid w:val="003852A7"/>
    <w:rsid w:val="00391AB7"/>
    <w:rsid w:val="00393D56"/>
    <w:rsid w:val="003940B2"/>
    <w:rsid w:val="00394CCA"/>
    <w:rsid w:val="003A01C1"/>
    <w:rsid w:val="003A27D3"/>
    <w:rsid w:val="003A2812"/>
    <w:rsid w:val="003A2C33"/>
    <w:rsid w:val="003A3ED3"/>
    <w:rsid w:val="003A46BF"/>
    <w:rsid w:val="003A504A"/>
    <w:rsid w:val="003A51DC"/>
    <w:rsid w:val="003B1329"/>
    <w:rsid w:val="003B1F8E"/>
    <w:rsid w:val="003B26F4"/>
    <w:rsid w:val="003B4828"/>
    <w:rsid w:val="003B4F6C"/>
    <w:rsid w:val="003C032E"/>
    <w:rsid w:val="003C076F"/>
    <w:rsid w:val="003C0F79"/>
    <w:rsid w:val="003C314A"/>
    <w:rsid w:val="003C332D"/>
    <w:rsid w:val="003C6C6F"/>
    <w:rsid w:val="003C77ED"/>
    <w:rsid w:val="003D1464"/>
    <w:rsid w:val="003D15A0"/>
    <w:rsid w:val="003D3FB9"/>
    <w:rsid w:val="003D50EE"/>
    <w:rsid w:val="003D5235"/>
    <w:rsid w:val="003D7EF2"/>
    <w:rsid w:val="003E18D4"/>
    <w:rsid w:val="003E2297"/>
    <w:rsid w:val="003E2C0B"/>
    <w:rsid w:val="003E2E7A"/>
    <w:rsid w:val="003E3323"/>
    <w:rsid w:val="003E5ABE"/>
    <w:rsid w:val="003F05DC"/>
    <w:rsid w:val="003F27C4"/>
    <w:rsid w:val="003F4A17"/>
    <w:rsid w:val="003F6DAC"/>
    <w:rsid w:val="003F7040"/>
    <w:rsid w:val="003F7BBE"/>
    <w:rsid w:val="004014C5"/>
    <w:rsid w:val="004015E6"/>
    <w:rsid w:val="00403069"/>
    <w:rsid w:val="00403CFB"/>
    <w:rsid w:val="00403EAF"/>
    <w:rsid w:val="0040754F"/>
    <w:rsid w:val="004078E7"/>
    <w:rsid w:val="00410E38"/>
    <w:rsid w:val="00412F59"/>
    <w:rsid w:val="004155E9"/>
    <w:rsid w:val="00416DB3"/>
    <w:rsid w:val="00416E3E"/>
    <w:rsid w:val="004174A1"/>
    <w:rsid w:val="0042744C"/>
    <w:rsid w:val="00430971"/>
    <w:rsid w:val="00431528"/>
    <w:rsid w:val="00436E2A"/>
    <w:rsid w:val="004378AA"/>
    <w:rsid w:val="00440A20"/>
    <w:rsid w:val="00441240"/>
    <w:rsid w:val="00441EE8"/>
    <w:rsid w:val="00442410"/>
    <w:rsid w:val="004426B4"/>
    <w:rsid w:val="00443F01"/>
    <w:rsid w:val="00444FFD"/>
    <w:rsid w:val="0044583F"/>
    <w:rsid w:val="00447706"/>
    <w:rsid w:val="00447C35"/>
    <w:rsid w:val="00447DAE"/>
    <w:rsid w:val="00450AEF"/>
    <w:rsid w:val="00451AFF"/>
    <w:rsid w:val="00451FA1"/>
    <w:rsid w:val="004553B9"/>
    <w:rsid w:val="00456C1B"/>
    <w:rsid w:val="00456D1F"/>
    <w:rsid w:val="00456F14"/>
    <w:rsid w:val="00456F5F"/>
    <w:rsid w:val="0046151D"/>
    <w:rsid w:val="00461BF3"/>
    <w:rsid w:val="004639B4"/>
    <w:rsid w:val="004640DE"/>
    <w:rsid w:val="00465439"/>
    <w:rsid w:val="00467045"/>
    <w:rsid w:val="00472630"/>
    <w:rsid w:val="00474364"/>
    <w:rsid w:val="00474608"/>
    <w:rsid w:val="00474693"/>
    <w:rsid w:val="004750F7"/>
    <w:rsid w:val="004756CE"/>
    <w:rsid w:val="004770E0"/>
    <w:rsid w:val="004813B6"/>
    <w:rsid w:val="00482BFE"/>
    <w:rsid w:val="00482C57"/>
    <w:rsid w:val="00483B20"/>
    <w:rsid w:val="00484AE3"/>
    <w:rsid w:val="00484E74"/>
    <w:rsid w:val="00485F12"/>
    <w:rsid w:val="00486DD1"/>
    <w:rsid w:val="00491408"/>
    <w:rsid w:val="00491C5D"/>
    <w:rsid w:val="004932CD"/>
    <w:rsid w:val="004959A6"/>
    <w:rsid w:val="00495E12"/>
    <w:rsid w:val="00497308"/>
    <w:rsid w:val="0049780E"/>
    <w:rsid w:val="004978AB"/>
    <w:rsid w:val="00497951"/>
    <w:rsid w:val="00497C4A"/>
    <w:rsid w:val="004A1DBB"/>
    <w:rsid w:val="004A3A55"/>
    <w:rsid w:val="004A5959"/>
    <w:rsid w:val="004A5A34"/>
    <w:rsid w:val="004A5C81"/>
    <w:rsid w:val="004A63D7"/>
    <w:rsid w:val="004A6D48"/>
    <w:rsid w:val="004B0680"/>
    <w:rsid w:val="004B0FDB"/>
    <w:rsid w:val="004B14E6"/>
    <w:rsid w:val="004B1FD6"/>
    <w:rsid w:val="004B3204"/>
    <w:rsid w:val="004B327A"/>
    <w:rsid w:val="004B33EB"/>
    <w:rsid w:val="004B3844"/>
    <w:rsid w:val="004B3A24"/>
    <w:rsid w:val="004B3EA9"/>
    <w:rsid w:val="004B5019"/>
    <w:rsid w:val="004B5397"/>
    <w:rsid w:val="004B5B41"/>
    <w:rsid w:val="004B6C24"/>
    <w:rsid w:val="004B712B"/>
    <w:rsid w:val="004B793A"/>
    <w:rsid w:val="004C3760"/>
    <w:rsid w:val="004C4352"/>
    <w:rsid w:val="004C63B3"/>
    <w:rsid w:val="004C75C2"/>
    <w:rsid w:val="004D08AB"/>
    <w:rsid w:val="004D0956"/>
    <w:rsid w:val="004D30DB"/>
    <w:rsid w:val="004D4853"/>
    <w:rsid w:val="004D51BF"/>
    <w:rsid w:val="004D58B5"/>
    <w:rsid w:val="004D5F30"/>
    <w:rsid w:val="004D7577"/>
    <w:rsid w:val="004D76BB"/>
    <w:rsid w:val="004E3306"/>
    <w:rsid w:val="004E4D8A"/>
    <w:rsid w:val="004F15FF"/>
    <w:rsid w:val="004F37AA"/>
    <w:rsid w:val="004F59B8"/>
    <w:rsid w:val="004F6094"/>
    <w:rsid w:val="004F656D"/>
    <w:rsid w:val="0050073D"/>
    <w:rsid w:val="005026AC"/>
    <w:rsid w:val="00504EA0"/>
    <w:rsid w:val="00507B29"/>
    <w:rsid w:val="00511BCA"/>
    <w:rsid w:val="005128CC"/>
    <w:rsid w:val="005147B3"/>
    <w:rsid w:val="005165E9"/>
    <w:rsid w:val="005169EC"/>
    <w:rsid w:val="00517641"/>
    <w:rsid w:val="00517A90"/>
    <w:rsid w:val="005203E4"/>
    <w:rsid w:val="005212CA"/>
    <w:rsid w:val="00526C0C"/>
    <w:rsid w:val="00530EF0"/>
    <w:rsid w:val="00531473"/>
    <w:rsid w:val="005316EB"/>
    <w:rsid w:val="00531B95"/>
    <w:rsid w:val="00533218"/>
    <w:rsid w:val="00534931"/>
    <w:rsid w:val="00541BDE"/>
    <w:rsid w:val="00542CC2"/>
    <w:rsid w:val="005444B0"/>
    <w:rsid w:val="00544F23"/>
    <w:rsid w:val="00547373"/>
    <w:rsid w:val="00550512"/>
    <w:rsid w:val="00551080"/>
    <w:rsid w:val="0055252B"/>
    <w:rsid w:val="00552B80"/>
    <w:rsid w:val="00552EC4"/>
    <w:rsid w:val="00554B6C"/>
    <w:rsid w:val="005552A1"/>
    <w:rsid w:val="00561ACF"/>
    <w:rsid w:val="00564821"/>
    <w:rsid w:val="0056618C"/>
    <w:rsid w:val="00567A2B"/>
    <w:rsid w:val="00567C92"/>
    <w:rsid w:val="0057001A"/>
    <w:rsid w:val="00570264"/>
    <w:rsid w:val="00570EAD"/>
    <w:rsid w:val="00571283"/>
    <w:rsid w:val="005714A0"/>
    <w:rsid w:val="005738C8"/>
    <w:rsid w:val="00573C58"/>
    <w:rsid w:val="00574126"/>
    <w:rsid w:val="00574753"/>
    <w:rsid w:val="00575AB3"/>
    <w:rsid w:val="00577F53"/>
    <w:rsid w:val="005802A2"/>
    <w:rsid w:val="0058184B"/>
    <w:rsid w:val="00581CD9"/>
    <w:rsid w:val="00582886"/>
    <w:rsid w:val="005828CE"/>
    <w:rsid w:val="00583126"/>
    <w:rsid w:val="005834FB"/>
    <w:rsid w:val="00584438"/>
    <w:rsid w:val="0058680B"/>
    <w:rsid w:val="005871A4"/>
    <w:rsid w:val="00587C2A"/>
    <w:rsid w:val="00587E3A"/>
    <w:rsid w:val="005900F9"/>
    <w:rsid w:val="00590560"/>
    <w:rsid w:val="00590B5E"/>
    <w:rsid w:val="00591351"/>
    <w:rsid w:val="00593338"/>
    <w:rsid w:val="00594EC7"/>
    <w:rsid w:val="005955B9"/>
    <w:rsid w:val="005A0328"/>
    <w:rsid w:val="005A45ED"/>
    <w:rsid w:val="005A5165"/>
    <w:rsid w:val="005A5476"/>
    <w:rsid w:val="005A5678"/>
    <w:rsid w:val="005A63BE"/>
    <w:rsid w:val="005A6BF1"/>
    <w:rsid w:val="005B1CC4"/>
    <w:rsid w:val="005B2741"/>
    <w:rsid w:val="005B2EBA"/>
    <w:rsid w:val="005B393B"/>
    <w:rsid w:val="005B4115"/>
    <w:rsid w:val="005B4223"/>
    <w:rsid w:val="005B4407"/>
    <w:rsid w:val="005B6D05"/>
    <w:rsid w:val="005C0E33"/>
    <w:rsid w:val="005C3636"/>
    <w:rsid w:val="005C3DED"/>
    <w:rsid w:val="005C61B9"/>
    <w:rsid w:val="005C649F"/>
    <w:rsid w:val="005C70F2"/>
    <w:rsid w:val="005D277F"/>
    <w:rsid w:val="005D65A5"/>
    <w:rsid w:val="005D7804"/>
    <w:rsid w:val="005E0478"/>
    <w:rsid w:val="005E0A22"/>
    <w:rsid w:val="005E1CB6"/>
    <w:rsid w:val="005E27DB"/>
    <w:rsid w:val="005E2B46"/>
    <w:rsid w:val="005E2B6A"/>
    <w:rsid w:val="005E3583"/>
    <w:rsid w:val="005E37CA"/>
    <w:rsid w:val="005F40B9"/>
    <w:rsid w:val="005F46B3"/>
    <w:rsid w:val="005F4798"/>
    <w:rsid w:val="005F4AAD"/>
    <w:rsid w:val="005F64C4"/>
    <w:rsid w:val="005F75AE"/>
    <w:rsid w:val="00603C5B"/>
    <w:rsid w:val="0060418F"/>
    <w:rsid w:val="006047B3"/>
    <w:rsid w:val="00605E13"/>
    <w:rsid w:val="00606F03"/>
    <w:rsid w:val="00607703"/>
    <w:rsid w:val="0061067D"/>
    <w:rsid w:val="006107A0"/>
    <w:rsid w:val="006111C1"/>
    <w:rsid w:val="006113AF"/>
    <w:rsid w:val="00613345"/>
    <w:rsid w:val="0061495F"/>
    <w:rsid w:val="00615212"/>
    <w:rsid w:val="0062034F"/>
    <w:rsid w:val="006208C4"/>
    <w:rsid w:val="00620D42"/>
    <w:rsid w:val="0062129E"/>
    <w:rsid w:val="00622B85"/>
    <w:rsid w:val="00626711"/>
    <w:rsid w:val="006336AA"/>
    <w:rsid w:val="0063530E"/>
    <w:rsid w:val="00640AB6"/>
    <w:rsid w:val="00642232"/>
    <w:rsid w:val="006442D6"/>
    <w:rsid w:val="006449CE"/>
    <w:rsid w:val="00644E17"/>
    <w:rsid w:val="00644F47"/>
    <w:rsid w:val="00645F0A"/>
    <w:rsid w:val="00646516"/>
    <w:rsid w:val="006469BA"/>
    <w:rsid w:val="0064763C"/>
    <w:rsid w:val="00650851"/>
    <w:rsid w:val="00651333"/>
    <w:rsid w:val="00652E3E"/>
    <w:rsid w:val="00654A8F"/>
    <w:rsid w:val="00654CAA"/>
    <w:rsid w:val="006557CA"/>
    <w:rsid w:val="00656062"/>
    <w:rsid w:val="00660580"/>
    <w:rsid w:val="0066123A"/>
    <w:rsid w:val="0066370F"/>
    <w:rsid w:val="00663D17"/>
    <w:rsid w:val="006665EF"/>
    <w:rsid w:val="00667BFC"/>
    <w:rsid w:val="006708B8"/>
    <w:rsid w:val="0067095D"/>
    <w:rsid w:val="006722B2"/>
    <w:rsid w:val="006731BF"/>
    <w:rsid w:val="00673531"/>
    <w:rsid w:val="00673D3C"/>
    <w:rsid w:val="00674049"/>
    <w:rsid w:val="006760AE"/>
    <w:rsid w:val="00677330"/>
    <w:rsid w:val="00677764"/>
    <w:rsid w:val="00677FA9"/>
    <w:rsid w:val="006804CF"/>
    <w:rsid w:val="0068069C"/>
    <w:rsid w:val="0068182A"/>
    <w:rsid w:val="006832A4"/>
    <w:rsid w:val="0068488E"/>
    <w:rsid w:val="0068521B"/>
    <w:rsid w:val="00685D21"/>
    <w:rsid w:val="006905B2"/>
    <w:rsid w:val="00691D73"/>
    <w:rsid w:val="00697574"/>
    <w:rsid w:val="00697E55"/>
    <w:rsid w:val="006A1DD0"/>
    <w:rsid w:val="006A486D"/>
    <w:rsid w:val="006A5311"/>
    <w:rsid w:val="006B0246"/>
    <w:rsid w:val="006B0C11"/>
    <w:rsid w:val="006B0D99"/>
    <w:rsid w:val="006B0DFB"/>
    <w:rsid w:val="006B13B3"/>
    <w:rsid w:val="006B2BC1"/>
    <w:rsid w:val="006B3E86"/>
    <w:rsid w:val="006B3F38"/>
    <w:rsid w:val="006B4EC8"/>
    <w:rsid w:val="006B5159"/>
    <w:rsid w:val="006B5875"/>
    <w:rsid w:val="006B7FAB"/>
    <w:rsid w:val="006C0E78"/>
    <w:rsid w:val="006C16F0"/>
    <w:rsid w:val="006C2053"/>
    <w:rsid w:val="006C2567"/>
    <w:rsid w:val="006C2AFF"/>
    <w:rsid w:val="006C3202"/>
    <w:rsid w:val="006C3B87"/>
    <w:rsid w:val="006C6487"/>
    <w:rsid w:val="006D365E"/>
    <w:rsid w:val="006D4309"/>
    <w:rsid w:val="006D502F"/>
    <w:rsid w:val="006D5179"/>
    <w:rsid w:val="006D7B30"/>
    <w:rsid w:val="006E348C"/>
    <w:rsid w:val="006E3941"/>
    <w:rsid w:val="006E4DF6"/>
    <w:rsid w:val="006E555D"/>
    <w:rsid w:val="006E7F36"/>
    <w:rsid w:val="006F0352"/>
    <w:rsid w:val="006F4371"/>
    <w:rsid w:val="006F477F"/>
    <w:rsid w:val="006F5F84"/>
    <w:rsid w:val="006F6018"/>
    <w:rsid w:val="006F6486"/>
    <w:rsid w:val="006F68BF"/>
    <w:rsid w:val="007043AE"/>
    <w:rsid w:val="00706816"/>
    <w:rsid w:val="00707B22"/>
    <w:rsid w:val="00707C6A"/>
    <w:rsid w:val="007101D1"/>
    <w:rsid w:val="00711BCD"/>
    <w:rsid w:val="00712AD0"/>
    <w:rsid w:val="00713D44"/>
    <w:rsid w:val="007151AD"/>
    <w:rsid w:val="0071584F"/>
    <w:rsid w:val="00715BC2"/>
    <w:rsid w:val="007162DF"/>
    <w:rsid w:val="00716A04"/>
    <w:rsid w:val="007205A0"/>
    <w:rsid w:val="00720EDF"/>
    <w:rsid w:val="00724F9C"/>
    <w:rsid w:val="00726BC7"/>
    <w:rsid w:val="007317E3"/>
    <w:rsid w:val="00731B20"/>
    <w:rsid w:val="00733082"/>
    <w:rsid w:val="007334A3"/>
    <w:rsid w:val="00733E28"/>
    <w:rsid w:val="007345CC"/>
    <w:rsid w:val="00734BC0"/>
    <w:rsid w:val="007413DA"/>
    <w:rsid w:val="00742469"/>
    <w:rsid w:val="00742D70"/>
    <w:rsid w:val="0074413E"/>
    <w:rsid w:val="007455D1"/>
    <w:rsid w:val="00745ECE"/>
    <w:rsid w:val="007467F5"/>
    <w:rsid w:val="00747A9D"/>
    <w:rsid w:val="007552A0"/>
    <w:rsid w:val="0075626D"/>
    <w:rsid w:val="00764789"/>
    <w:rsid w:val="0076535C"/>
    <w:rsid w:val="007705CF"/>
    <w:rsid w:val="0077082A"/>
    <w:rsid w:val="007711A6"/>
    <w:rsid w:val="00771BAD"/>
    <w:rsid w:val="00771ED6"/>
    <w:rsid w:val="0077509A"/>
    <w:rsid w:val="00775157"/>
    <w:rsid w:val="00775B62"/>
    <w:rsid w:val="00775C6B"/>
    <w:rsid w:val="00780A5F"/>
    <w:rsid w:val="00781CCC"/>
    <w:rsid w:val="007834EF"/>
    <w:rsid w:val="00785BBA"/>
    <w:rsid w:val="007869C7"/>
    <w:rsid w:val="00790759"/>
    <w:rsid w:val="007912A6"/>
    <w:rsid w:val="007942F3"/>
    <w:rsid w:val="00794D2E"/>
    <w:rsid w:val="00794DA3"/>
    <w:rsid w:val="0079569A"/>
    <w:rsid w:val="007A0958"/>
    <w:rsid w:val="007A1DE4"/>
    <w:rsid w:val="007A2912"/>
    <w:rsid w:val="007A2F55"/>
    <w:rsid w:val="007A357A"/>
    <w:rsid w:val="007A365F"/>
    <w:rsid w:val="007A4291"/>
    <w:rsid w:val="007A61EF"/>
    <w:rsid w:val="007A7903"/>
    <w:rsid w:val="007A7979"/>
    <w:rsid w:val="007B0FAB"/>
    <w:rsid w:val="007B2630"/>
    <w:rsid w:val="007B35DA"/>
    <w:rsid w:val="007C0FDF"/>
    <w:rsid w:val="007C111D"/>
    <w:rsid w:val="007C1365"/>
    <w:rsid w:val="007C187B"/>
    <w:rsid w:val="007C43E5"/>
    <w:rsid w:val="007C4BD3"/>
    <w:rsid w:val="007C4CE1"/>
    <w:rsid w:val="007C55A4"/>
    <w:rsid w:val="007D13C3"/>
    <w:rsid w:val="007D32DF"/>
    <w:rsid w:val="007D4414"/>
    <w:rsid w:val="007D5EA1"/>
    <w:rsid w:val="007D609B"/>
    <w:rsid w:val="007D7E09"/>
    <w:rsid w:val="007E064A"/>
    <w:rsid w:val="007E3EEC"/>
    <w:rsid w:val="007E4A34"/>
    <w:rsid w:val="007E6DB7"/>
    <w:rsid w:val="007E6EB3"/>
    <w:rsid w:val="007E71D7"/>
    <w:rsid w:val="007E7998"/>
    <w:rsid w:val="007F06C0"/>
    <w:rsid w:val="007F07AA"/>
    <w:rsid w:val="007F2AA7"/>
    <w:rsid w:val="007F5BFB"/>
    <w:rsid w:val="00802FB9"/>
    <w:rsid w:val="00805DEC"/>
    <w:rsid w:val="008104AC"/>
    <w:rsid w:val="008121C7"/>
    <w:rsid w:val="00812539"/>
    <w:rsid w:val="008135A4"/>
    <w:rsid w:val="00814B8A"/>
    <w:rsid w:val="00814F08"/>
    <w:rsid w:val="00815E4D"/>
    <w:rsid w:val="00817E04"/>
    <w:rsid w:val="00817FEC"/>
    <w:rsid w:val="00820FDB"/>
    <w:rsid w:val="0082591C"/>
    <w:rsid w:val="008268BB"/>
    <w:rsid w:val="008271EE"/>
    <w:rsid w:val="00827A41"/>
    <w:rsid w:val="00830614"/>
    <w:rsid w:val="00831860"/>
    <w:rsid w:val="00832410"/>
    <w:rsid w:val="00832454"/>
    <w:rsid w:val="008345B4"/>
    <w:rsid w:val="00834928"/>
    <w:rsid w:val="00837CE8"/>
    <w:rsid w:val="00837DDE"/>
    <w:rsid w:val="00840431"/>
    <w:rsid w:val="008449B4"/>
    <w:rsid w:val="00845507"/>
    <w:rsid w:val="008470A5"/>
    <w:rsid w:val="00847405"/>
    <w:rsid w:val="008476DC"/>
    <w:rsid w:val="00851211"/>
    <w:rsid w:val="00851C11"/>
    <w:rsid w:val="00851E17"/>
    <w:rsid w:val="008536F9"/>
    <w:rsid w:val="00854829"/>
    <w:rsid w:val="00854D9D"/>
    <w:rsid w:val="00856181"/>
    <w:rsid w:val="00856B2C"/>
    <w:rsid w:val="008613AD"/>
    <w:rsid w:val="00862439"/>
    <w:rsid w:val="00862FCF"/>
    <w:rsid w:val="00863D57"/>
    <w:rsid w:val="008640AC"/>
    <w:rsid w:val="008651DB"/>
    <w:rsid w:val="00865DB5"/>
    <w:rsid w:val="00867DEA"/>
    <w:rsid w:val="00872223"/>
    <w:rsid w:val="008753EE"/>
    <w:rsid w:val="008764E5"/>
    <w:rsid w:val="0088076D"/>
    <w:rsid w:val="00881585"/>
    <w:rsid w:val="00881D9D"/>
    <w:rsid w:val="00882BEF"/>
    <w:rsid w:val="00885543"/>
    <w:rsid w:val="00885B21"/>
    <w:rsid w:val="00886029"/>
    <w:rsid w:val="0088605F"/>
    <w:rsid w:val="00886F91"/>
    <w:rsid w:val="00887E08"/>
    <w:rsid w:val="00890B06"/>
    <w:rsid w:val="00890EE2"/>
    <w:rsid w:val="00893DE4"/>
    <w:rsid w:val="00894FFC"/>
    <w:rsid w:val="0089572B"/>
    <w:rsid w:val="00895B03"/>
    <w:rsid w:val="00897558"/>
    <w:rsid w:val="008A0EA2"/>
    <w:rsid w:val="008A304D"/>
    <w:rsid w:val="008A4177"/>
    <w:rsid w:val="008A6B5C"/>
    <w:rsid w:val="008B0925"/>
    <w:rsid w:val="008B0A1D"/>
    <w:rsid w:val="008B0E02"/>
    <w:rsid w:val="008B14F1"/>
    <w:rsid w:val="008B3A39"/>
    <w:rsid w:val="008B4A9E"/>
    <w:rsid w:val="008B4AA5"/>
    <w:rsid w:val="008B568C"/>
    <w:rsid w:val="008B59E3"/>
    <w:rsid w:val="008B60FE"/>
    <w:rsid w:val="008B6F43"/>
    <w:rsid w:val="008B7D01"/>
    <w:rsid w:val="008C2113"/>
    <w:rsid w:val="008C2E1E"/>
    <w:rsid w:val="008C2F42"/>
    <w:rsid w:val="008C4760"/>
    <w:rsid w:val="008C6322"/>
    <w:rsid w:val="008C670F"/>
    <w:rsid w:val="008C6A47"/>
    <w:rsid w:val="008C785E"/>
    <w:rsid w:val="008D0924"/>
    <w:rsid w:val="008D0B0C"/>
    <w:rsid w:val="008D135B"/>
    <w:rsid w:val="008D345D"/>
    <w:rsid w:val="008D3B72"/>
    <w:rsid w:val="008D599C"/>
    <w:rsid w:val="008D720B"/>
    <w:rsid w:val="008D79D5"/>
    <w:rsid w:val="008E115B"/>
    <w:rsid w:val="008E13F4"/>
    <w:rsid w:val="008E2601"/>
    <w:rsid w:val="008E3247"/>
    <w:rsid w:val="008E5D26"/>
    <w:rsid w:val="008E6774"/>
    <w:rsid w:val="008E7B02"/>
    <w:rsid w:val="008F088C"/>
    <w:rsid w:val="008F2C9F"/>
    <w:rsid w:val="008F4D6B"/>
    <w:rsid w:val="008F69FF"/>
    <w:rsid w:val="008F7E82"/>
    <w:rsid w:val="009008B4"/>
    <w:rsid w:val="0090193C"/>
    <w:rsid w:val="00905BD4"/>
    <w:rsid w:val="00906122"/>
    <w:rsid w:val="009105CD"/>
    <w:rsid w:val="00911CC6"/>
    <w:rsid w:val="00912077"/>
    <w:rsid w:val="00912185"/>
    <w:rsid w:val="00913B09"/>
    <w:rsid w:val="00913C56"/>
    <w:rsid w:val="00915B99"/>
    <w:rsid w:val="00916892"/>
    <w:rsid w:val="009208F2"/>
    <w:rsid w:val="00921877"/>
    <w:rsid w:val="00922B40"/>
    <w:rsid w:val="00923337"/>
    <w:rsid w:val="009238C6"/>
    <w:rsid w:val="009247DD"/>
    <w:rsid w:val="00924E8E"/>
    <w:rsid w:val="009250E2"/>
    <w:rsid w:val="00926AA3"/>
    <w:rsid w:val="00932379"/>
    <w:rsid w:val="00932386"/>
    <w:rsid w:val="009327AA"/>
    <w:rsid w:val="00933F22"/>
    <w:rsid w:val="00934140"/>
    <w:rsid w:val="0093586F"/>
    <w:rsid w:val="00936EEE"/>
    <w:rsid w:val="00937B39"/>
    <w:rsid w:val="009432A9"/>
    <w:rsid w:val="00943D91"/>
    <w:rsid w:val="0094788A"/>
    <w:rsid w:val="00951D77"/>
    <w:rsid w:val="00953908"/>
    <w:rsid w:val="00953991"/>
    <w:rsid w:val="00953CF0"/>
    <w:rsid w:val="00954A26"/>
    <w:rsid w:val="00956DF6"/>
    <w:rsid w:val="00956E5D"/>
    <w:rsid w:val="009576A0"/>
    <w:rsid w:val="00957FFA"/>
    <w:rsid w:val="00962E19"/>
    <w:rsid w:val="00964306"/>
    <w:rsid w:val="00964544"/>
    <w:rsid w:val="009647A2"/>
    <w:rsid w:val="00964D30"/>
    <w:rsid w:val="00965895"/>
    <w:rsid w:val="00966CDE"/>
    <w:rsid w:val="009700D8"/>
    <w:rsid w:val="0097084C"/>
    <w:rsid w:val="009711A2"/>
    <w:rsid w:val="00971BD9"/>
    <w:rsid w:val="00975DF3"/>
    <w:rsid w:val="0097724B"/>
    <w:rsid w:val="00980B8D"/>
    <w:rsid w:val="00981482"/>
    <w:rsid w:val="00982710"/>
    <w:rsid w:val="00985942"/>
    <w:rsid w:val="00985D5C"/>
    <w:rsid w:val="00986030"/>
    <w:rsid w:val="0098641D"/>
    <w:rsid w:val="0098641F"/>
    <w:rsid w:val="00990D17"/>
    <w:rsid w:val="00993787"/>
    <w:rsid w:val="00993956"/>
    <w:rsid w:val="00995439"/>
    <w:rsid w:val="00995B3D"/>
    <w:rsid w:val="009960CB"/>
    <w:rsid w:val="009965C4"/>
    <w:rsid w:val="009A0436"/>
    <w:rsid w:val="009A089E"/>
    <w:rsid w:val="009A2536"/>
    <w:rsid w:val="009A5353"/>
    <w:rsid w:val="009A7EA5"/>
    <w:rsid w:val="009B1928"/>
    <w:rsid w:val="009B4893"/>
    <w:rsid w:val="009B507B"/>
    <w:rsid w:val="009B540D"/>
    <w:rsid w:val="009B6BC2"/>
    <w:rsid w:val="009B6C92"/>
    <w:rsid w:val="009B73E3"/>
    <w:rsid w:val="009C014B"/>
    <w:rsid w:val="009C08DF"/>
    <w:rsid w:val="009C442F"/>
    <w:rsid w:val="009C5755"/>
    <w:rsid w:val="009C58C4"/>
    <w:rsid w:val="009C74D8"/>
    <w:rsid w:val="009D1A2C"/>
    <w:rsid w:val="009D2299"/>
    <w:rsid w:val="009D361C"/>
    <w:rsid w:val="009D6B65"/>
    <w:rsid w:val="009D75E9"/>
    <w:rsid w:val="009D7CEC"/>
    <w:rsid w:val="009E08B7"/>
    <w:rsid w:val="009E135A"/>
    <w:rsid w:val="009E151C"/>
    <w:rsid w:val="009E27E6"/>
    <w:rsid w:val="009E29E0"/>
    <w:rsid w:val="009E49EF"/>
    <w:rsid w:val="009E4A48"/>
    <w:rsid w:val="009F16E7"/>
    <w:rsid w:val="009F1BAA"/>
    <w:rsid w:val="009F396D"/>
    <w:rsid w:val="009F3C91"/>
    <w:rsid w:val="009F5BC8"/>
    <w:rsid w:val="009F5CD5"/>
    <w:rsid w:val="009F6390"/>
    <w:rsid w:val="009F66B0"/>
    <w:rsid w:val="009F6EA6"/>
    <w:rsid w:val="00A0254C"/>
    <w:rsid w:val="00A0305F"/>
    <w:rsid w:val="00A034AD"/>
    <w:rsid w:val="00A0366E"/>
    <w:rsid w:val="00A048E2"/>
    <w:rsid w:val="00A04F50"/>
    <w:rsid w:val="00A06D4A"/>
    <w:rsid w:val="00A07552"/>
    <w:rsid w:val="00A1480A"/>
    <w:rsid w:val="00A14FDD"/>
    <w:rsid w:val="00A1510F"/>
    <w:rsid w:val="00A160E0"/>
    <w:rsid w:val="00A1633B"/>
    <w:rsid w:val="00A209A5"/>
    <w:rsid w:val="00A22D78"/>
    <w:rsid w:val="00A22E35"/>
    <w:rsid w:val="00A248D5"/>
    <w:rsid w:val="00A24AFC"/>
    <w:rsid w:val="00A2507C"/>
    <w:rsid w:val="00A25B3D"/>
    <w:rsid w:val="00A25C1C"/>
    <w:rsid w:val="00A3131E"/>
    <w:rsid w:val="00A32093"/>
    <w:rsid w:val="00A33F3B"/>
    <w:rsid w:val="00A34656"/>
    <w:rsid w:val="00A36E7A"/>
    <w:rsid w:val="00A375AF"/>
    <w:rsid w:val="00A4058B"/>
    <w:rsid w:val="00A423F1"/>
    <w:rsid w:val="00A427EB"/>
    <w:rsid w:val="00A429FE"/>
    <w:rsid w:val="00A43317"/>
    <w:rsid w:val="00A4357D"/>
    <w:rsid w:val="00A441A1"/>
    <w:rsid w:val="00A45338"/>
    <w:rsid w:val="00A51AE3"/>
    <w:rsid w:val="00A51ED7"/>
    <w:rsid w:val="00A5432F"/>
    <w:rsid w:val="00A5683F"/>
    <w:rsid w:val="00A56944"/>
    <w:rsid w:val="00A615DD"/>
    <w:rsid w:val="00A61CF6"/>
    <w:rsid w:val="00A651CF"/>
    <w:rsid w:val="00A655EC"/>
    <w:rsid w:val="00A668E6"/>
    <w:rsid w:val="00A700D8"/>
    <w:rsid w:val="00A74D2B"/>
    <w:rsid w:val="00A75359"/>
    <w:rsid w:val="00A81CAB"/>
    <w:rsid w:val="00A834A7"/>
    <w:rsid w:val="00A83720"/>
    <w:rsid w:val="00A86F9C"/>
    <w:rsid w:val="00A87126"/>
    <w:rsid w:val="00A909DF"/>
    <w:rsid w:val="00A90F06"/>
    <w:rsid w:val="00A91468"/>
    <w:rsid w:val="00A9212D"/>
    <w:rsid w:val="00A93519"/>
    <w:rsid w:val="00A944C9"/>
    <w:rsid w:val="00A953E8"/>
    <w:rsid w:val="00A965FC"/>
    <w:rsid w:val="00AA065D"/>
    <w:rsid w:val="00AA18BE"/>
    <w:rsid w:val="00AA1B44"/>
    <w:rsid w:val="00AA2A34"/>
    <w:rsid w:val="00AA2BD8"/>
    <w:rsid w:val="00AA3F70"/>
    <w:rsid w:val="00AA5073"/>
    <w:rsid w:val="00AA5461"/>
    <w:rsid w:val="00AA7050"/>
    <w:rsid w:val="00AB2D89"/>
    <w:rsid w:val="00AB3DF7"/>
    <w:rsid w:val="00AB4ECB"/>
    <w:rsid w:val="00AB6D88"/>
    <w:rsid w:val="00AB6FD1"/>
    <w:rsid w:val="00AC006D"/>
    <w:rsid w:val="00AC1A5C"/>
    <w:rsid w:val="00AC2A5F"/>
    <w:rsid w:val="00AC36CC"/>
    <w:rsid w:val="00AC4838"/>
    <w:rsid w:val="00AC6216"/>
    <w:rsid w:val="00AD1DD0"/>
    <w:rsid w:val="00AD253C"/>
    <w:rsid w:val="00AD496E"/>
    <w:rsid w:val="00AD5D30"/>
    <w:rsid w:val="00AD7B93"/>
    <w:rsid w:val="00AE0BBF"/>
    <w:rsid w:val="00AE18F9"/>
    <w:rsid w:val="00AE5D40"/>
    <w:rsid w:val="00AE70FF"/>
    <w:rsid w:val="00AE7DB7"/>
    <w:rsid w:val="00AF0346"/>
    <w:rsid w:val="00AF0408"/>
    <w:rsid w:val="00AF6277"/>
    <w:rsid w:val="00AF6626"/>
    <w:rsid w:val="00AF73EA"/>
    <w:rsid w:val="00AF7991"/>
    <w:rsid w:val="00B005F9"/>
    <w:rsid w:val="00B00D64"/>
    <w:rsid w:val="00B01DDC"/>
    <w:rsid w:val="00B01E42"/>
    <w:rsid w:val="00B03403"/>
    <w:rsid w:val="00B03FE1"/>
    <w:rsid w:val="00B0530F"/>
    <w:rsid w:val="00B06319"/>
    <w:rsid w:val="00B0641F"/>
    <w:rsid w:val="00B0665D"/>
    <w:rsid w:val="00B1050F"/>
    <w:rsid w:val="00B10651"/>
    <w:rsid w:val="00B108FF"/>
    <w:rsid w:val="00B11B2E"/>
    <w:rsid w:val="00B11F93"/>
    <w:rsid w:val="00B131A3"/>
    <w:rsid w:val="00B13988"/>
    <w:rsid w:val="00B142CB"/>
    <w:rsid w:val="00B14FFC"/>
    <w:rsid w:val="00B15289"/>
    <w:rsid w:val="00B1671E"/>
    <w:rsid w:val="00B16BB4"/>
    <w:rsid w:val="00B175B1"/>
    <w:rsid w:val="00B17967"/>
    <w:rsid w:val="00B2041E"/>
    <w:rsid w:val="00B22EEE"/>
    <w:rsid w:val="00B23BCF"/>
    <w:rsid w:val="00B24290"/>
    <w:rsid w:val="00B246D5"/>
    <w:rsid w:val="00B24C01"/>
    <w:rsid w:val="00B25AB6"/>
    <w:rsid w:val="00B25ABE"/>
    <w:rsid w:val="00B25FBA"/>
    <w:rsid w:val="00B25FF7"/>
    <w:rsid w:val="00B262BA"/>
    <w:rsid w:val="00B268B3"/>
    <w:rsid w:val="00B26C37"/>
    <w:rsid w:val="00B2716F"/>
    <w:rsid w:val="00B3059C"/>
    <w:rsid w:val="00B35961"/>
    <w:rsid w:val="00B36B9B"/>
    <w:rsid w:val="00B4154F"/>
    <w:rsid w:val="00B41A45"/>
    <w:rsid w:val="00B43000"/>
    <w:rsid w:val="00B452A3"/>
    <w:rsid w:val="00B464FF"/>
    <w:rsid w:val="00B470E6"/>
    <w:rsid w:val="00B50842"/>
    <w:rsid w:val="00B508A2"/>
    <w:rsid w:val="00B516E9"/>
    <w:rsid w:val="00B526D1"/>
    <w:rsid w:val="00B53396"/>
    <w:rsid w:val="00B53838"/>
    <w:rsid w:val="00B56202"/>
    <w:rsid w:val="00B56426"/>
    <w:rsid w:val="00B56C77"/>
    <w:rsid w:val="00B60FB1"/>
    <w:rsid w:val="00B6132E"/>
    <w:rsid w:val="00B61656"/>
    <w:rsid w:val="00B61DDA"/>
    <w:rsid w:val="00B63AA2"/>
    <w:rsid w:val="00B642EA"/>
    <w:rsid w:val="00B656E9"/>
    <w:rsid w:val="00B65D11"/>
    <w:rsid w:val="00B67380"/>
    <w:rsid w:val="00B67DB7"/>
    <w:rsid w:val="00B7039F"/>
    <w:rsid w:val="00B70621"/>
    <w:rsid w:val="00B72073"/>
    <w:rsid w:val="00B72304"/>
    <w:rsid w:val="00B73405"/>
    <w:rsid w:val="00B741F6"/>
    <w:rsid w:val="00B74760"/>
    <w:rsid w:val="00B74E45"/>
    <w:rsid w:val="00B77782"/>
    <w:rsid w:val="00B8455D"/>
    <w:rsid w:val="00B85B03"/>
    <w:rsid w:val="00B8746D"/>
    <w:rsid w:val="00B9179C"/>
    <w:rsid w:val="00B940A5"/>
    <w:rsid w:val="00B94A12"/>
    <w:rsid w:val="00B94DB5"/>
    <w:rsid w:val="00B951FE"/>
    <w:rsid w:val="00B95BE5"/>
    <w:rsid w:val="00B95C80"/>
    <w:rsid w:val="00B95FEB"/>
    <w:rsid w:val="00B9762C"/>
    <w:rsid w:val="00BA0B29"/>
    <w:rsid w:val="00BA13EE"/>
    <w:rsid w:val="00BA232F"/>
    <w:rsid w:val="00BA2C8D"/>
    <w:rsid w:val="00BA435B"/>
    <w:rsid w:val="00BA5342"/>
    <w:rsid w:val="00BB31AF"/>
    <w:rsid w:val="00BB373C"/>
    <w:rsid w:val="00BB3CCD"/>
    <w:rsid w:val="00BB53E6"/>
    <w:rsid w:val="00BB58ED"/>
    <w:rsid w:val="00BB5EB9"/>
    <w:rsid w:val="00BD1826"/>
    <w:rsid w:val="00BD1C5A"/>
    <w:rsid w:val="00BD21E3"/>
    <w:rsid w:val="00BD25A2"/>
    <w:rsid w:val="00BD42FD"/>
    <w:rsid w:val="00BD4E57"/>
    <w:rsid w:val="00BD6BAF"/>
    <w:rsid w:val="00BD6C4D"/>
    <w:rsid w:val="00BD7D48"/>
    <w:rsid w:val="00BE027B"/>
    <w:rsid w:val="00BE1BDE"/>
    <w:rsid w:val="00BE583D"/>
    <w:rsid w:val="00BE6BB1"/>
    <w:rsid w:val="00BE731F"/>
    <w:rsid w:val="00BE74C4"/>
    <w:rsid w:val="00BF02A8"/>
    <w:rsid w:val="00BF0FCF"/>
    <w:rsid w:val="00BF30C4"/>
    <w:rsid w:val="00BF4AFF"/>
    <w:rsid w:val="00C0052C"/>
    <w:rsid w:val="00C02B87"/>
    <w:rsid w:val="00C03680"/>
    <w:rsid w:val="00C03686"/>
    <w:rsid w:val="00C05A72"/>
    <w:rsid w:val="00C06447"/>
    <w:rsid w:val="00C0660B"/>
    <w:rsid w:val="00C1068D"/>
    <w:rsid w:val="00C1391D"/>
    <w:rsid w:val="00C14411"/>
    <w:rsid w:val="00C1573A"/>
    <w:rsid w:val="00C17518"/>
    <w:rsid w:val="00C17C4D"/>
    <w:rsid w:val="00C22430"/>
    <w:rsid w:val="00C23E91"/>
    <w:rsid w:val="00C245E1"/>
    <w:rsid w:val="00C25513"/>
    <w:rsid w:val="00C267F3"/>
    <w:rsid w:val="00C2684C"/>
    <w:rsid w:val="00C2723F"/>
    <w:rsid w:val="00C30CC0"/>
    <w:rsid w:val="00C329E6"/>
    <w:rsid w:val="00C41C64"/>
    <w:rsid w:val="00C46731"/>
    <w:rsid w:val="00C47248"/>
    <w:rsid w:val="00C47EC8"/>
    <w:rsid w:val="00C502F8"/>
    <w:rsid w:val="00C525C0"/>
    <w:rsid w:val="00C56117"/>
    <w:rsid w:val="00C573DC"/>
    <w:rsid w:val="00C616D4"/>
    <w:rsid w:val="00C62288"/>
    <w:rsid w:val="00C63615"/>
    <w:rsid w:val="00C657F9"/>
    <w:rsid w:val="00C65ED6"/>
    <w:rsid w:val="00C65F25"/>
    <w:rsid w:val="00C672E9"/>
    <w:rsid w:val="00C702BA"/>
    <w:rsid w:val="00C7085D"/>
    <w:rsid w:val="00C7158C"/>
    <w:rsid w:val="00C71E25"/>
    <w:rsid w:val="00C74A6D"/>
    <w:rsid w:val="00C77047"/>
    <w:rsid w:val="00C7754D"/>
    <w:rsid w:val="00C778FF"/>
    <w:rsid w:val="00C80532"/>
    <w:rsid w:val="00C80595"/>
    <w:rsid w:val="00C80B4A"/>
    <w:rsid w:val="00C81EAC"/>
    <w:rsid w:val="00C82E98"/>
    <w:rsid w:val="00C8381C"/>
    <w:rsid w:val="00C87497"/>
    <w:rsid w:val="00C9092F"/>
    <w:rsid w:val="00C910AE"/>
    <w:rsid w:val="00C928A9"/>
    <w:rsid w:val="00C93CCB"/>
    <w:rsid w:val="00C94DA1"/>
    <w:rsid w:val="00C953E4"/>
    <w:rsid w:val="00C95FAB"/>
    <w:rsid w:val="00C974FA"/>
    <w:rsid w:val="00CA38BA"/>
    <w:rsid w:val="00CA4D55"/>
    <w:rsid w:val="00CA5D0C"/>
    <w:rsid w:val="00CA6137"/>
    <w:rsid w:val="00CA69F9"/>
    <w:rsid w:val="00CB07E3"/>
    <w:rsid w:val="00CB2CDC"/>
    <w:rsid w:val="00CB4AD4"/>
    <w:rsid w:val="00CB4B9C"/>
    <w:rsid w:val="00CB5B36"/>
    <w:rsid w:val="00CB5BF2"/>
    <w:rsid w:val="00CB5C40"/>
    <w:rsid w:val="00CB635B"/>
    <w:rsid w:val="00CB6784"/>
    <w:rsid w:val="00CB6EDB"/>
    <w:rsid w:val="00CB70F6"/>
    <w:rsid w:val="00CC026E"/>
    <w:rsid w:val="00CC06C3"/>
    <w:rsid w:val="00CC1777"/>
    <w:rsid w:val="00CC2349"/>
    <w:rsid w:val="00CC6495"/>
    <w:rsid w:val="00CC6B11"/>
    <w:rsid w:val="00CD0988"/>
    <w:rsid w:val="00CD24AE"/>
    <w:rsid w:val="00CD341D"/>
    <w:rsid w:val="00CD4A92"/>
    <w:rsid w:val="00CD4D7F"/>
    <w:rsid w:val="00CD5CF3"/>
    <w:rsid w:val="00CD72E4"/>
    <w:rsid w:val="00CE20FE"/>
    <w:rsid w:val="00CE21C0"/>
    <w:rsid w:val="00CE23C5"/>
    <w:rsid w:val="00CE2CA6"/>
    <w:rsid w:val="00CE2D11"/>
    <w:rsid w:val="00CE301B"/>
    <w:rsid w:val="00CE30F6"/>
    <w:rsid w:val="00CE3BEC"/>
    <w:rsid w:val="00CE4818"/>
    <w:rsid w:val="00CE4C20"/>
    <w:rsid w:val="00CE4D7C"/>
    <w:rsid w:val="00CE6BE5"/>
    <w:rsid w:val="00CF0D22"/>
    <w:rsid w:val="00CF32BC"/>
    <w:rsid w:val="00CF4B52"/>
    <w:rsid w:val="00CF5A5B"/>
    <w:rsid w:val="00CF5DEE"/>
    <w:rsid w:val="00CF75A0"/>
    <w:rsid w:val="00D02746"/>
    <w:rsid w:val="00D04221"/>
    <w:rsid w:val="00D04ED5"/>
    <w:rsid w:val="00D0706A"/>
    <w:rsid w:val="00D136B6"/>
    <w:rsid w:val="00D1665A"/>
    <w:rsid w:val="00D16CB1"/>
    <w:rsid w:val="00D21977"/>
    <w:rsid w:val="00D23B02"/>
    <w:rsid w:val="00D250C3"/>
    <w:rsid w:val="00D31EE6"/>
    <w:rsid w:val="00D3240B"/>
    <w:rsid w:val="00D33434"/>
    <w:rsid w:val="00D346CC"/>
    <w:rsid w:val="00D3685B"/>
    <w:rsid w:val="00D36CCF"/>
    <w:rsid w:val="00D37C67"/>
    <w:rsid w:val="00D407AB"/>
    <w:rsid w:val="00D40D43"/>
    <w:rsid w:val="00D43BE2"/>
    <w:rsid w:val="00D44039"/>
    <w:rsid w:val="00D44692"/>
    <w:rsid w:val="00D44A1C"/>
    <w:rsid w:val="00D44FE0"/>
    <w:rsid w:val="00D46C96"/>
    <w:rsid w:val="00D51BE7"/>
    <w:rsid w:val="00D51F31"/>
    <w:rsid w:val="00D5217C"/>
    <w:rsid w:val="00D536FA"/>
    <w:rsid w:val="00D547C7"/>
    <w:rsid w:val="00D55B91"/>
    <w:rsid w:val="00D55C04"/>
    <w:rsid w:val="00D56B9E"/>
    <w:rsid w:val="00D56EE4"/>
    <w:rsid w:val="00D60FA7"/>
    <w:rsid w:val="00D6404B"/>
    <w:rsid w:val="00D703B2"/>
    <w:rsid w:val="00D70710"/>
    <w:rsid w:val="00D73B0B"/>
    <w:rsid w:val="00D73E65"/>
    <w:rsid w:val="00D7628B"/>
    <w:rsid w:val="00D7733F"/>
    <w:rsid w:val="00D80FCC"/>
    <w:rsid w:val="00D82855"/>
    <w:rsid w:val="00D82A7C"/>
    <w:rsid w:val="00D833F0"/>
    <w:rsid w:val="00D85518"/>
    <w:rsid w:val="00D858C2"/>
    <w:rsid w:val="00D85A44"/>
    <w:rsid w:val="00D86748"/>
    <w:rsid w:val="00D87C15"/>
    <w:rsid w:val="00D91D16"/>
    <w:rsid w:val="00D9311D"/>
    <w:rsid w:val="00D9497E"/>
    <w:rsid w:val="00D95CA5"/>
    <w:rsid w:val="00D962D2"/>
    <w:rsid w:val="00D9648C"/>
    <w:rsid w:val="00DA0F02"/>
    <w:rsid w:val="00DA19F6"/>
    <w:rsid w:val="00DA20C2"/>
    <w:rsid w:val="00DA304C"/>
    <w:rsid w:val="00DA328C"/>
    <w:rsid w:val="00DA439D"/>
    <w:rsid w:val="00DA4729"/>
    <w:rsid w:val="00DA714B"/>
    <w:rsid w:val="00DA7AC8"/>
    <w:rsid w:val="00DB12D9"/>
    <w:rsid w:val="00DB32C2"/>
    <w:rsid w:val="00DB736C"/>
    <w:rsid w:val="00DB7BF1"/>
    <w:rsid w:val="00DC23EE"/>
    <w:rsid w:val="00DC30C6"/>
    <w:rsid w:val="00DC314F"/>
    <w:rsid w:val="00DC5FEC"/>
    <w:rsid w:val="00DC6F68"/>
    <w:rsid w:val="00DD0798"/>
    <w:rsid w:val="00DD0CAC"/>
    <w:rsid w:val="00DD2457"/>
    <w:rsid w:val="00DD251E"/>
    <w:rsid w:val="00DD549C"/>
    <w:rsid w:val="00DD64F2"/>
    <w:rsid w:val="00DD6D16"/>
    <w:rsid w:val="00DD72AD"/>
    <w:rsid w:val="00DE0D64"/>
    <w:rsid w:val="00DE3B16"/>
    <w:rsid w:val="00DE4870"/>
    <w:rsid w:val="00DE599F"/>
    <w:rsid w:val="00DE6FB6"/>
    <w:rsid w:val="00DE7749"/>
    <w:rsid w:val="00DF06F4"/>
    <w:rsid w:val="00DF0B4F"/>
    <w:rsid w:val="00DF2298"/>
    <w:rsid w:val="00DF5738"/>
    <w:rsid w:val="00DF76DB"/>
    <w:rsid w:val="00E00CFF"/>
    <w:rsid w:val="00E01E53"/>
    <w:rsid w:val="00E03738"/>
    <w:rsid w:val="00E06511"/>
    <w:rsid w:val="00E0671B"/>
    <w:rsid w:val="00E07232"/>
    <w:rsid w:val="00E11C5A"/>
    <w:rsid w:val="00E12E43"/>
    <w:rsid w:val="00E13563"/>
    <w:rsid w:val="00E13ACC"/>
    <w:rsid w:val="00E155C7"/>
    <w:rsid w:val="00E16305"/>
    <w:rsid w:val="00E16856"/>
    <w:rsid w:val="00E20589"/>
    <w:rsid w:val="00E23850"/>
    <w:rsid w:val="00E26053"/>
    <w:rsid w:val="00E2656A"/>
    <w:rsid w:val="00E268C6"/>
    <w:rsid w:val="00E2770A"/>
    <w:rsid w:val="00E342CA"/>
    <w:rsid w:val="00E34322"/>
    <w:rsid w:val="00E369CE"/>
    <w:rsid w:val="00E36BDB"/>
    <w:rsid w:val="00E36CEB"/>
    <w:rsid w:val="00E3741B"/>
    <w:rsid w:val="00E41381"/>
    <w:rsid w:val="00E440F5"/>
    <w:rsid w:val="00E44C2D"/>
    <w:rsid w:val="00E46579"/>
    <w:rsid w:val="00E50B25"/>
    <w:rsid w:val="00E51ED6"/>
    <w:rsid w:val="00E52B7F"/>
    <w:rsid w:val="00E558D9"/>
    <w:rsid w:val="00E565F6"/>
    <w:rsid w:val="00E57838"/>
    <w:rsid w:val="00E57986"/>
    <w:rsid w:val="00E62D87"/>
    <w:rsid w:val="00E654D7"/>
    <w:rsid w:val="00E65F69"/>
    <w:rsid w:val="00E66BAB"/>
    <w:rsid w:val="00E70C94"/>
    <w:rsid w:val="00E71633"/>
    <w:rsid w:val="00E7166C"/>
    <w:rsid w:val="00E71773"/>
    <w:rsid w:val="00E72DE8"/>
    <w:rsid w:val="00E73853"/>
    <w:rsid w:val="00E738FD"/>
    <w:rsid w:val="00E748DA"/>
    <w:rsid w:val="00E75C4B"/>
    <w:rsid w:val="00E7611C"/>
    <w:rsid w:val="00E7630D"/>
    <w:rsid w:val="00E76BA7"/>
    <w:rsid w:val="00E76E93"/>
    <w:rsid w:val="00E8003A"/>
    <w:rsid w:val="00E803EE"/>
    <w:rsid w:val="00E804DE"/>
    <w:rsid w:val="00E820CD"/>
    <w:rsid w:val="00E85620"/>
    <w:rsid w:val="00E87BBC"/>
    <w:rsid w:val="00E87D94"/>
    <w:rsid w:val="00E9012E"/>
    <w:rsid w:val="00E935D3"/>
    <w:rsid w:val="00E955A9"/>
    <w:rsid w:val="00E962ED"/>
    <w:rsid w:val="00EA03E1"/>
    <w:rsid w:val="00EA0CEB"/>
    <w:rsid w:val="00EA1F26"/>
    <w:rsid w:val="00EA39EF"/>
    <w:rsid w:val="00EB33E7"/>
    <w:rsid w:val="00EB7FFD"/>
    <w:rsid w:val="00EC0532"/>
    <w:rsid w:val="00EC0671"/>
    <w:rsid w:val="00EC0F3F"/>
    <w:rsid w:val="00EC0FA1"/>
    <w:rsid w:val="00EC2021"/>
    <w:rsid w:val="00EC4D97"/>
    <w:rsid w:val="00EC4E7A"/>
    <w:rsid w:val="00EC51CC"/>
    <w:rsid w:val="00EC78F7"/>
    <w:rsid w:val="00ED0FF8"/>
    <w:rsid w:val="00ED25D3"/>
    <w:rsid w:val="00ED315B"/>
    <w:rsid w:val="00ED3749"/>
    <w:rsid w:val="00ED41AC"/>
    <w:rsid w:val="00ED495E"/>
    <w:rsid w:val="00ED4AB4"/>
    <w:rsid w:val="00ED5092"/>
    <w:rsid w:val="00ED68C9"/>
    <w:rsid w:val="00ED775A"/>
    <w:rsid w:val="00ED79BD"/>
    <w:rsid w:val="00ED7E8F"/>
    <w:rsid w:val="00EE1DC4"/>
    <w:rsid w:val="00EE2014"/>
    <w:rsid w:val="00EE2751"/>
    <w:rsid w:val="00EE28CC"/>
    <w:rsid w:val="00EE40A5"/>
    <w:rsid w:val="00EE5777"/>
    <w:rsid w:val="00EE5A20"/>
    <w:rsid w:val="00EE67EC"/>
    <w:rsid w:val="00EE7EAF"/>
    <w:rsid w:val="00EF0AFF"/>
    <w:rsid w:val="00EF0D5F"/>
    <w:rsid w:val="00EF0FF0"/>
    <w:rsid w:val="00EF224F"/>
    <w:rsid w:val="00EF4E7D"/>
    <w:rsid w:val="00EF5BDC"/>
    <w:rsid w:val="00EF6AEB"/>
    <w:rsid w:val="00EF766F"/>
    <w:rsid w:val="00EF7B83"/>
    <w:rsid w:val="00F0161C"/>
    <w:rsid w:val="00F02589"/>
    <w:rsid w:val="00F03573"/>
    <w:rsid w:val="00F03C2C"/>
    <w:rsid w:val="00F04DFF"/>
    <w:rsid w:val="00F1126B"/>
    <w:rsid w:val="00F11F99"/>
    <w:rsid w:val="00F123EC"/>
    <w:rsid w:val="00F13FDB"/>
    <w:rsid w:val="00F144EA"/>
    <w:rsid w:val="00F14E5B"/>
    <w:rsid w:val="00F16F4C"/>
    <w:rsid w:val="00F20760"/>
    <w:rsid w:val="00F213A4"/>
    <w:rsid w:val="00F255A5"/>
    <w:rsid w:val="00F2765A"/>
    <w:rsid w:val="00F32A78"/>
    <w:rsid w:val="00F3448D"/>
    <w:rsid w:val="00F356DD"/>
    <w:rsid w:val="00F35C4F"/>
    <w:rsid w:val="00F3777B"/>
    <w:rsid w:val="00F378A0"/>
    <w:rsid w:val="00F42011"/>
    <w:rsid w:val="00F45D8E"/>
    <w:rsid w:val="00F4656A"/>
    <w:rsid w:val="00F46E16"/>
    <w:rsid w:val="00F50317"/>
    <w:rsid w:val="00F55EDB"/>
    <w:rsid w:val="00F567D3"/>
    <w:rsid w:val="00F61543"/>
    <w:rsid w:val="00F627E6"/>
    <w:rsid w:val="00F650CD"/>
    <w:rsid w:val="00F6535D"/>
    <w:rsid w:val="00F66986"/>
    <w:rsid w:val="00F71EB5"/>
    <w:rsid w:val="00F73A6D"/>
    <w:rsid w:val="00F74E5B"/>
    <w:rsid w:val="00F76A8F"/>
    <w:rsid w:val="00F77A62"/>
    <w:rsid w:val="00F80584"/>
    <w:rsid w:val="00F8141E"/>
    <w:rsid w:val="00F81C23"/>
    <w:rsid w:val="00F83A1B"/>
    <w:rsid w:val="00F843A9"/>
    <w:rsid w:val="00F85F57"/>
    <w:rsid w:val="00F86211"/>
    <w:rsid w:val="00F90554"/>
    <w:rsid w:val="00F905C5"/>
    <w:rsid w:val="00F910E6"/>
    <w:rsid w:val="00F92818"/>
    <w:rsid w:val="00F92820"/>
    <w:rsid w:val="00F93514"/>
    <w:rsid w:val="00F94664"/>
    <w:rsid w:val="00F95E5A"/>
    <w:rsid w:val="00F96C8C"/>
    <w:rsid w:val="00F97315"/>
    <w:rsid w:val="00F975C9"/>
    <w:rsid w:val="00F977D5"/>
    <w:rsid w:val="00FA0529"/>
    <w:rsid w:val="00FA13F0"/>
    <w:rsid w:val="00FA30F0"/>
    <w:rsid w:val="00FA395E"/>
    <w:rsid w:val="00FA561D"/>
    <w:rsid w:val="00FA6984"/>
    <w:rsid w:val="00FA7443"/>
    <w:rsid w:val="00FB0433"/>
    <w:rsid w:val="00FB311F"/>
    <w:rsid w:val="00FB5303"/>
    <w:rsid w:val="00FB6395"/>
    <w:rsid w:val="00FB69C3"/>
    <w:rsid w:val="00FB6EC0"/>
    <w:rsid w:val="00FB7D3B"/>
    <w:rsid w:val="00FB7E46"/>
    <w:rsid w:val="00FB7F4F"/>
    <w:rsid w:val="00FC2C66"/>
    <w:rsid w:val="00FC3706"/>
    <w:rsid w:val="00FC372F"/>
    <w:rsid w:val="00FC5403"/>
    <w:rsid w:val="00FC62F9"/>
    <w:rsid w:val="00FC7364"/>
    <w:rsid w:val="00FD0E2A"/>
    <w:rsid w:val="00FD1801"/>
    <w:rsid w:val="00FD23E6"/>
    <w:rsid w:val="00FD2DAA"/>
    <w:rsid w:val="00FD4DE0"/>
    <w:rsid w:val="00FD7D7D"/>
    <w:rsid w:val="00FE029F"/>
    <w:rsid w:val="00FE077C"/>
    <w:rsid w:val="00FE325F"/>
    <w:rsid w:val="00FE3EEC"/>
    <w:rsid w:val="00FE428E"/>
    <w:rsid w:val="00FE494A"/>
    <w:rsid w:val="00FE4EEC"/>
    <w:rsid w:val="00FE63A9"/>
    <w:rsid w:val="00FE7A60"/>
    <w:rsid w:val="00FF018B"/>
    <w:rsid w:val="00FF0235"/>
    <w:rsid w:val="00FF0782"/>
    <w:rsid w:val="00FF2E11"/>
    <w:rsid w:val="00FF2F2D"/>
    <w:rsid w:val="00FF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288"/>
    <w:rPr>
      <w:sz w:val="24"/>
      <w:szCs w:val="24"/>
    </w:rPr>
  </w:style>
  <w:style w:type="paragraph" w:styleId="Heading1">
    <w:name w:val="heading 1"/>
    <w:basedOn w:val="Normal"/>
    <w:qFormat/>
    <w:rsid w:val="00C622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C622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228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62288"/>
    <w:rPr>
      <w:i/>
      <w:iCs/>
    </w:rPr>
  </w:style>
  <w:style w:type="paragraph" w:customStyle="1" w:styleId="DefaultParagraphFontParaCharCharChar1Char">
    <w:name w:val="Default Paragraph Font Para Char Char Char1 Char"/>
    <w:basedOn w:val="Normal"/>
    <w:rsid w:val="00C62288"/>
    <w:pPr>
      <w:keepLines/>
      <w:spacing w:after="160" w:line="240" w:lineRule="exact"/>
      <w:ind w:left="2977"/>
    </w:pPr>
    <w:rPr>
      <w:rFonts w:ascii="Tahoma" w:hAnsi="Tahoma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C622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2288"/>
  </w:style>
  <w:style w:type="paragraph" w:styleId="Header">
    <w:name w:val="header"/>
    <w:basedOn w:val="Normal"/>
    <w:rsid w:val="00C6228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62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C62288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rsid w:val="00C62288"/>
    <w:rPr>
      <w:vertAlign w:val="superscript"/>
    </w:rPr>
  </w:style>
  <w:style w:type="paragraph" w:styleId="FootnoteText">
    <w:name w:val="footnote text"/>
    <w:basedOn w:val="Normal"/>
    <w:link w:val="FootnoteTextChar"/>
    <w:rsid w:val="00C62288"/>
    <w:rPr>
      <w:sz w:val="20"/>
      <w:szCs w:val="20"/>
    </w:rPr>
  </w:style>
  <w:style w:type="paragraph" w:styleId="NormalWeb">
    <w:name w:val="Normal (Web)"/>
    <w:basedOn w:val="Normal"/>
    <w:uiPriority w:val="99"/>
    <w:rsid w:val="00C62288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paragraph" w:customStyle="1" w:styleId="BodyA">
    <w:name w:val="Body A"/>
    <w:rsid w:val="00C62288"/>
    <w:rPr>
      <w:rFonts w:ascii="Helvetica" w:eastAsia="ヒラギノ角ゴ Pro W3" w:hAnsi="Helvetica"/>
      <w:color w:val="000000"/>
      <w:sz w:val="24"/>
      <w:lang w:val="en-US"/>
    </w:rPr>
  </w:style>
  <w:style w:type="paragraph" w:styleId="ListParagraph">
    <w:name w:val="List Paragraph"/>
    <w:basedOn w:val="Normal"/>
    <w:qFormat/>
    <w:rsid w:val="00EF0AFF"/>
    <w:pPr>
      <w:ind w:left="720"/>
    </w:pPr>
  </w:style>
  <w:style w:type="paragraph" w:customStyle="1" w:styleId="DeptOutNumbered">
    <w:name w:val="DeptOutNumbered"/>
    <w:basedOn w:val="Normal"/>
    <w:rsid w:val="00E2656A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eastAsia="en-US"/>
    </w:rPr>
  </w:style>
  <w:style w:type="character" w:styleId="CommentReference">
    <w:name w:val="annotation reference"/>
    <w:basedOn w:val="DefaultParagraphFont"/>
    <w:rsid w:val="003B4F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4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4F6C"/>
  </w:style>
  <w:style w:type="paragraph" w:styleId="CommentSubject">
    <w:name w:val="annotation subject"/>
    <w:basedOn w:val="CommentText"/>
    <w:next w:val="CommentText"/>
    <w:link w:val="CommentSubjectChar"/>
    <w:rsid w:val="003B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4F6C"/>
    <w:rPr>
      <w:b/>
      <w:bCs/>
    </w:rPr>
  </w:style>
  <w:style w:type="paragraph" w:styleId="NoSpacing">
    <w:name w:val="No Spacing"/>
    <w:uiPriority w:val="1"/>
    <w:qFormat/>
    <w:rsid w:val="00663D17"/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557CA"/>
    <w:rPr>
      <w:rFonts w:ascii="Courier New" w:hAnsi="Courier New" w:cs="Courier New"/>
    </w:rPr>
  </w:style>
  <w:style w:type="paragraph" w:customStyle="1" w:styleId="DeptBullets">
    <w:name w:val="DeptBullets"/>
    <w:basedOn w:val="Normal"/>
    <w:rsid w:val="00677764"/>
    <w:pPr>
      <w:widowControl w:val="0"/>
      <w:numPr>
        <w:numId w:val="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A7063"/>
  </w:style>
  <w:style w:type="character" w:customStyle="1" w:styleId="FooterChar">
    <w:name w:val="Footer Char"/>
    <w:basedOn w:val="DefaultParagraphFont"/>
    <w:link w:val="Footer"/>
    <w:uiPriority w:val="99"/>
    <w:rsid w:val="0076478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358">
                  <w:marLeft w:val="0"/>
                  <w:marRight w:val="75"/>
                  <w:marTop w:val="75"/>
                  <w:marBottom w:val="75"/>
                  <w:divBdr>
                    <w:top w:val="single" w:sz="6" w:space="8" w:color="339999"/>
                    <w:left w:val="single" w:sz="6" w:space="8" w:color="339999"/>
                    <w:bottom w:val="single" w:sz="6" w:space="8" w:color="339999"/>
                    <w:right w:val="single" w:sz="6" w:space="8" w:color="339999"/>
                  </w:divBdr>
                  <w:divsChild>
                    <w:div w:id="4401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075">
              <w:marLeft w:val="0"/>
              <w:marRight w:val="0"/>
              <w:marTop w:val="0"/>
              <w:marBottom w:val="285"/>
              <w:divBdr>
                <w:top w:val="single" w:sz="6" w:space="0" w:color="E0E0E0"/>
                <w:left w:val="single" w:sz="6" w:space="2" w:color="E0E0E0"/>
                <w:bottom w:val="single" w:sz="6" w:space="11" w:color="E0E0E0"/>
                <w:right w:val="single" w:sz="6" w:space="2" w:color="E0E0E0"/>
              </w:divBdr>
              <w:divsChild>
                <w:div w:id="1068652421">
                  <w:marLeft w:val="27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508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5631746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3444060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1317">
              <w:marLeft w:val="0"/>
              <w:marRight w:val="0"/>
              <w:marTop w:val="0"/>
              <w:marBottom w:val="285"/>
              <w:divBdr>
                <w:top w:val="single" w:sz="6" w:space="0" w:color="E0E0E0"/>
                <w:left w:val="single" w:sz="6" w:space="2" w:color="E0E0E0"/>
                <w:bottom w:val="single" w:sz="6" w:space="11" w:color="E0E0E0"/>
                <w:right w:val="single" w:sz="6" w:space="2" w:color="E0E0E0"/>
              </w:divBdr>
              <w:divsChild>
                <w:div w:id="2027638284">
                  <w:marLeft w:val="27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9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07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792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17732389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7590588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60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01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73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F73A-FA2A-48B2-91A0-03701F02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</vt:lpstr>
    </vt:vector>
  </TitlesOfParts>
  <Company>Partnerships for Schools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</dc:title>
  <dc:subject/>
  <dc:creator>kflynn</dc:creator>
  <cp:keywords/>
  <dc:description/>
  <cp:lastModifiedBy> </cp:lastModifiedBy>
  <cp:revision>2</cp:revision>
  <cp:lastPrinted>2011-09-06T09:07:00Z</cp:lastPrinted>
  <dcterms:created xsi:type="dcterms:W3CDTF">2011-09-20T11:21:00Z</dcterms:created>
  <dcterms:modified xsi:type="dcterms:W3CDTF">2011-09-20T11:21:00Z</dcterms:modified>
</cp:coreProperties>
</file>